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25" w:type="pct"/>
        <w:tblBorders>
          <w:bottom w:val="single" w:sz="4" w:space="0" w:color="auto"/>
        </w:tblBorders>
        <w:tblLook w:val="0600" w:firstRow="0" w:lastRow="0" w:firstColumn="0" w:lastColumn="0" w:noHBand="1" w:noVBand="1"/>
        <w:tblDescription w:val="Layout table"/>
      </w:tblPr>
      <w:tblGrid>
        <w:gridCol w:w="5210"/>
        <w:gridCol w:w="4010"/>
      </w:tblGrid>
      <w:tr w:rsidR="004419F0" w:rsidRPr="004419F0" w14:paraId="3FE10C9D" w14:textId="77777777" w:rsidTr="00193093">
        <w:trPr>
          <w:trHeight w:val="990"/>
        </w:trPr>
        <w:tc>
          <w:tcPr>
            <w:tcW w:w="5210" w:type="dxa"/>
          </w:tcPr>
          <w:p w14:paraId="39C5498B" w14:textId="77777777" w:rsidR="004177C4" w:rsidRDefault="004177C4" w:rsidP="00193093">
            <w:r>
              <w:rPr>
                <w:noProof/>
              </w:rPr>
              <w:drawing>
                <wp:inline distT="0" distB="0" distL="0" distR="0" wp14:anchorId="37ADBEF9" wp14:editId="4BF12F0D">
                  <wp:extent cx="2838450" cy="7905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692" cy="808746"/>
                          </a:xfrm>
                          <a:prstGeom prst="rect">
                            <a:avLst/>
                          </a:prstGeom>
                          <a:noFill/>
                          <a:ln>
                            <a:noFill/>
                          </a:ln>
                        </pic:spPr>
                      </pic:pic>
                    </a:graphicData>
                  </a:graphic>
                </wp:inline>
              </w:drawing>
            </w:r>
          </w:p>
        </w:tc>
        <w:tc>
          <w:tcPr>
            <w:tcW w:w="4010" w:type="dxa"/>
          </w:tcPr>
          <w:p w14:paraId="60A32E63" w14:textId="6686D32F" w:rsidR="004177C4" w:rsidRPr="004419F0" w:rsidRDefault="006100EB" w:rsidP="006100EB">
            <w:pPr>
              <w:pStyle w:val="ContactInfo"/>
              <w:tabs>
                <w:tab w:val="left" w:pos="585"/>
              </w:tabs>
              <w:jc w:val="left"/>
            </w:pPr>
            <w:r w:rsidRPr="004419F0">
              <w:tab/>
            </w:r>
          </w:p>
          <w:p w14:paraId="3FC8684A" w14:textId="01E61CC6" w:rsidR="006100EB" w:rsidRPr="004419F0" w:rsidRDefault="00DD5DB4" w:rsidP="006100EB">
            <w:pPr>
              <w:pStyle w:val="ContactInfo"/>
            </w:pPr>
            <w:r>
              <w:t xml:space="preserve">    </w:t>
            </w:r>
            <w:r w:rsidR="006100EB" w:rsidRPr="004419F0">
              <w:t>3063 Cypress Creek Drive</w:t>
            </w:r>
          </w:p>
          <w:p w14:paraId="0655BE7F" w14:textId="77777777" w:rsidR="006100EB" w:rsidRPr="004419F0" w:rsidRDefault="006100EB" w:rsidP="006100EB">
            <w:pPr>
              <w:pStyle w:val="ContactInfo"/>
            </w:pPr>
            <w:r w:rsidRPr="004419F0">
              <w:t>Ponte Vedra Beach, FL 32082</w:t>
            </w:r>
          </w:p>
          <w:p w14:paraId="2279B8EC" w14:textId="77777777" w:rsidR="006100EB" w:rsidRPr="004419F0" w:rsidRDefault="006100EB" w:rsidP="006100EB">
            <w:pPr>
              <w:pStyle w:val="ContactInfo"/>
            </w:pPr>
            <w:r w:rsidRPr="004419F0">
              <w:t>904 445 7135</w:t>
            </w:r>
          </w:p>
          <w:p w14:paraId="32B804B6" w14:textId="77777777" w:rsidR="006100EB" w:rsidRPr="004419F0" w:rsidRDefault="0027424A" w:rsidP="006100EB">
            <w:pPr>
              <w:pStyle w:val="ContactInfo"/>
            </w:pPr>
            <w:hyperlink r:id="rId9" w:history="1">
              <w:r w:rsidR="006100EB" w:rsidRPr="004419F0">
                <w:rPr>
                  <w:rStyle w:val="Hyperlink"/>
                  <w:color w:val="auto"/>
                  <w:u w:val="none"/>
                </w:rPr>
                <w:t>bill@billegangroup.com</w:t>
              </w:r>
            </w:hyperlink>
          </w:p>
          <w:p w14:paraId="58997ED3" w14:textId="77777777" w:rsidR="006100EB" w:rsidRPr="004419F0" w:rsidRDefault="006100EB" w:rsidP="006100EB">
            <w:pPr>
              <w:pStyle w:val="ContactInfo"/>
            </w:pPr>
            <w:r w:rsidRPr="004419F0">
              <w:t>www.billegangroup.com</w:t>
            </w:r>
          </w:p>
          <w:p w14:paraId="6F378472" w14:textId="77777777" w:rsidR="004177C4" w:rsidRPr="004419F0" w:rsidRDefault="004177C4" w:rsidP="00193093">
            <w:pPr>
              <w:pStyle w:val="ContactInfo"/>
              <w:rPr>
                <w:noProof/>
              </w:rPr>
            </w:pPr>
          </w:p>
        </w:tc>
      </w:tr>
    </w:tbl>
    <w:p w14:paraId="65CF7018" w14:textId="77777777" w:rsidR="004542C6" w:rsidRDefault="004542C6" w:rsidP="00AF2113">
      <w:pPr>
        <w:spacing w:after="0"/>
        <w:rPr>
          <w:b/>
          <w:bCs/>
          <w:sz w:val="44"/>
          <w:szCs w:val="44"/>
        </w:rPr>
        <w:sectPr w:rsidR="004542C6" w:rsidSect="00445AC8">
          <w:footerReference w:type="default" r:id="rId10"/>
          <w:type w:val="continuous"/>
          <w:pgSz w:w="12240" w:h="15840"/>
          <w:pgMar w:top="1440" w:right="1440" w:bottom="1440" w:left="1440" w:header="720" w:footer="720" w:gutter="0"/>
          <w:cols w:space="720"/>
          <w:titlePg/>
          <w:docGrid w:linePitch="360"/>
        </w:sectPr>
      </w:pPr>
    </w:p>
    <w:p w14:paraId="6D23C812" w14:textId="0E74C6DB" w:rsidR="00AF2113" w:rsidRPr="00A91994" w:rsidRDefault="00AF2113" w:rsidP="00AF2113">
      <w:pPr>
        <w:spacing w:after="0"/>
        <w:rPr>
          <w:sz w:val="32"/>
          <w:szCs w:val="32"/>
        </w:rPr>
      </w:pPr>
      <w:r w:rsidRPr="006100EB">
        <w:rPr>
          <w:b/>
          <w:bCs/>
          <w:sz w:val="40"/>
          <w:szCs w:val="40"/>
        </w:rPr>
        <w:t xml:space="preserve">Bill Egan </w:t>
      </w:r>
      <w:r w:rsidR="00397251">
        <w:rPr>
          <w:b/>
          <w:bCs/>
          <w:sz w:val="40"/>
          <w:szCs w:val="40"/>
        </w:rPr>
        <w:t xml:space="preserve">| </w:t>
      </w:r>
      <w:r w:rsidR="00397251" w:rsidRPr="00A91994">
        <w:rPr>
          <w:sz w:val="32"/>
          <w:szCs w:val="32"/>
        </w:rPr>
        <w:t>Principal</w:t>
      </w:r>
    </w:p>
    <w:p w14:paraId="528ABE3A" w14:textId="77777777" w:rsidR="00A91994" w:rsidRDefault="00A91994"/>
    <w:p w14:paraId="15788E0B" w14:textId="7FEA173F" w:rsidR="00AF2113" w:rsidRDefault="004D2080">
      <w:r>
        <w:rPr>
          <w:noProof/>
        </w:rPr>
        <w:drawing>
          <wp:anchor distT="0" distB="0" distL="114300" distR="114300" simplePos="0" relativeHeight="251659776" behindDoc="0" locked="0" layoutInCell="1" allowOverlap="1" wp14:anchorId="231EAE6B" wp14:editId="1DC2382F">
            <wp:simplePos x="0" y="0"/>
            <wp:positionH relativeFrom="column">
              <wp:posOffset>28575</wp:posOffset>
            </wp:positionH>
            <wp:positionV relativeFrom="paragraph">
              <wp:posOffset>76199</wp:posOffset>
            </wp:positionV>
            <wp:extent cx="2019300" cy="1956337"/>
            <wp:effectExtent l="0" t="0" r="0" b="6350"/>
            <wp:wrapNone/>
            <wp:docPr id="3" name="Picture 3" descr="A person wearing a suit and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1419 egan photo300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1494" cy="1968151"/>
                    </a:xfrm>
                    <a:prstGeom prst="rect">
                      <a:avLst/>
                    </a:prstGeom>
                  </pic:spPr>
                </pic:pic>
              </a:graphicData>
            </a:graphic>
            <wp14:sizeRelH relativeFrom="margin">
              <wp14:pctWidth>0</wp14:pctWidth>
            </wp14:sizeRelH>
            <wp14:sizeRelV relativeFrom="margin">
              <wp14:pctHeight>0</wp14:pctHeight>
            </wp14:sizeRelV>
          </wp:anchor>
        </w:drawing>
      </w:r>
    </w:p>
    <w:p w14:paraId="5172482A" w14:textId="1AC6A63A" w:rsidR="00AF2113" w:rsidRDefault="00AF2113" w:rsidP="00AF2113">
      <w:pPr>
        <w:jc w:val="both"/>
      </w:pPr>
    </w:p>
    <w:p w14:paraId="7D0A397E" w14:textId="77777777" w:rsidR="00AF2113" w:rsidRDefault="00AF2113" w:rsidP="00AF2113">
      <w:pPr>
        <w:spacing w:after="120" w:line="240" w:lineRule="auto"/>
        <w:jc w:val="both"/>
      </w:pPr>
    </w:p>
    <w:p w14:paraId="7090CED7" w14:textId="77777777" w:rsidR="00AF2113" w:rsidRDefault="00AF2113" w:rsidP="00AF2113">
      <w:pPr>
        <w:spacing w:after="120" w:line="240" w:lineRule="auto"/>
        <w:jc w:val="both"/>
      </w:pPr>
    </w:p>
    <w:p w14:paraId="2CDFDB8C" w14:textId="77777777" w:rsidR="00AF2113" w:rsidRPr="007E6B77" w:rsidRDefault="00AF2113" w:rsidP="00AF2113">
      <w:pPr>
        <w:spacing w:after="120" w:line="240" w:lineRule="auto"/>
        <w:jc w:val="both"/>
        <w:rPr>
          <w:sz w:val="18"/>
          <w:szCs w:val="18"/>
        </w:rPr>
      </w:pPr>
    </w:p>
    <w:p w14:paraId="60AF2375" w14:textId="77777777" w:rsidR="00AF2113" w:rsidRDefault="00AF2113" w:rsidP="00AF2113">
      <w:pPr>
        <w:spacing w:after="120" w:line="240" w:lineRule="auto"/>
        <w:jc w:val="both"/>
      </w:pPr>
    </w:p>
    <w:p w14:paraId="4D8739EE" w14:textId="77777777" w:rsidR="00AF2113" w:rsidRDefault="00AF2113" w:rsidP="00AF2113">
      <w:pPr>
        <w:spacing w:after="120" w:line="240" w:lineRule="auto"/>
        <w:jc w:val="both"/>
      </w:pPr>
    </w:p>
    <w:p w14:paraId="5CDEFAE0" w14:textId="77777777" w:rsidR="002E4BF0" w:rsidRDefault="002E4BF0" w:rsidP="00AF2113">
      <w:pPr>
        <w:spacing w:after="120" w:line="240" w:lineRule="auto"/>
        <w:jc w:val="both"/>
      </w:pPr>
    </w:p>
    <w:p w14:paraId="364FEBA5" w14:textId="22C6DE68" w:rsidR="00480C3D" w:rsidRDefault="00480C3D" w:rsidP="00AF2113">
      <w:pPr>
        <w:spacing w:after="120" w:line="240" w:lineRule="auto"/>
        <w:jc w:val="both"/>
      </w:pPr>
    </w:p>
    <w:p w14:paraId="424EFF24" w14:textId="77777777" w:rsidR="00206513" w:rsidRDefault="00206513" w:rsidP="00AF2113">
      <w:pPr>
        <w:spacing w:after="120" w:line="240" w:lineRule="auto"/>
        <w:jc w:val="both"/>
      </w:pPr>
    </w:p>
    <w:p w14:paraId="719E4C01" w14:textId="63D579EB" w:rsidR="00AF2113" w:rsidRDefault="00AF2113" w:rsidP="00AF2113">
      <w:pPr>
        <w:spacing w:after="120" w:line="240" w:lineRule="auto"/>
        <w:jc w:val="both"/>
      </w:pPr>
      <w:r>
        <w:t xml:space="preserve">Bill Egan has more than </w:t>
      </w:r>
      <w:r w:rsidR="00CC022A">
        <w:t>40</w:t>
      </w:r>
      <w:r>
        <w:t xml:space="preserve"> years of construction experience across the United States </w:t>
      </w:r>
      <w:r w:rsidR="00802727">
        <w:t>with</w:t>
      </w:r>
      <w:r>
        <w:t xml:space="preserve"> building types ranging from single family residential dwellings to high rise commercial structures</w:t>
      </w:r>
      <w:r w:rsidRPr="001E3C9C">
        <w:t>.</w:t>
      </w:r>
      <w:r>
        <w:t xml:space="preserve"> His</w:t>
      </w:r>
      <w:r w:rsidRPr="001E3C9C">
        <w:t xml:space="preserve"> </w:t>
      </w:r>
      <w:r>
        <w:t xml:space="preserve">knowledge </w:t>
      </w:r>
      <w:r w:rsidR="009306F1">
        <w:t>of</w:t>
      </w:r>
      <w:r>
        <w:t xml:space="preserve"> building enclosures and exterior </w:t>
      </w:r>
      <w:r w:rsidR="00CC022A">
        <w:t>materials</w:t>
      </w:r>
      <w:r>
        <w:t xml:space="preserve"> includes specialized expertise related to air and </w:t>
      </w:r>
      <w:r w:rsidRPr="001E3C9C">
        <w:t>w</w:t>
      </w:r>
      <w:r>
        <w:t>ater resistive barriers</w:t>
      </w:r>
      <w:r w:rsidRPr="001E3C9C">
        <w:t xml:space="preserve">, waterproofing, </w:t>
      </w:r>
      <w:r>
        <w:t>stucco,</w:t>
      </w:r>
      <w:r w:rsidRPr="001E3C9C">
        <w:t xml:space="preserve"> </w:t>
      </w:r>
      <w:r>
        <w:t>E</w:t>
      </w:r>
      <w:r w:rsidRPr="001E3C9C">
        <w:t xml:space="preserve">xterior </w:t>
      </w:r>
      <w:r>
        <w:t>I</w:t>
      </w:r>
      <w:r w:rsidRPr="001E3C9C">
        <w:t xml:space="preserve">nsulation and </w:t>
      </w:r>
      <w:r>
        <w:t>F</w:t>
      </w:r>
      <w:r w:rsidRPr="001E3C9C">
        <w:t xml:space="preserve">inish </w:t>
      </w:r>
      <w:r>
        <w:t>S</w:t>
      </w:r>
      <w:r w:rsidRPr="001E3C9C">
        <w:t xml:space="preserve">ystems (EIFS), </w:t>
      </w:r>
      <w:r>
        <w:t>exterior coatings, and f</w:t>
      </w:r>
      <w:r w:rsidRPr="001E3C9C">
        <w:t>lashing</w:t>
      </w:r>
      <w:r>
        <w:t xml:space="preserve"> systems.</w:t>
      </w:r>
      <w:r w:rsidRPr="001E3C9C">
        <w:t xml:space="preserve"> </w:t>
      </w:r>
      <w:r>
        <w:t xml:space="preserve">He has extensive experience with industry standards, test methods and testing, trade and industry associations, product </w:t>
      </w:r>
      <w:r w:rsidR="00A14063">
        <w:t xml:space="preserve">and </w:t>
      </w:r>
      <w:r w:rsidR="00263FC5">
        <w:t>system performance</w:t>
      </w:r>
      <w:r>
        <w:t xml:space="preserve">, code compliance, </w:t>
      </w:r>
      <w:r w:rsidR="009306F1">
        <w:t xml:space="preserve">and </w:t>
      </w:r>
      <w:r>
        <w:t>installation procedures.</w:t>
      </w:r>
    </w:p>
    <w:p w14:paraId="0B24B035" w14:textId="562A6418" w:rsidR="00C05B09" w:rsidRDefault="00AF2113" w:rsidP="00AF2113">
      <w:pPr>
        <w:spacing w:after="120" w:line="240" w:lineRule="auto"/>
        <w:jc w:val="both"/>
      </w:pPr>
      <w:r>
        <w:t xml:space="preserve">Mr. Egan is </w:t>
      </w:r>
      <w:r w:rsidR="0081421F">
        <w:t xml:space="preserve">well </w:t>
      </w:r>
      <w:r>
        <w:t xml:space="preserve">versed in building science, investigation and resolution of disputes including construction product defect and installation claims, water leakage, evaluation protocol and repair methodology. He has supported litigation through depositions as an expert witness and corporate </w:t>
      </w:r>
      <w:r>
        <w:t>representative on complex, multi-party matters throughout the US. He has also provided technical expertise for numerous mediations.</w:t>
      </w:r>
    </w:p>
    <w:p w14:paraId="079BDE35" w14:textId="29DDDAE1" w:rsidR="00AF2113" w:rsidRDefault="00AF2113" w:rsidP="00AF2113">
      <w:pPr>
        <w:spacing w:after="120" w:line="240" w:lineRule="auto"/>
        <w:jc w:val="both"/>
      </w:pPr>
      <w:r>
        <w:t>Mr. Egan has participated in the design, development, and support of many new construction products and systems from concept</w:t>
      </w:r>
      <w:r w:rsidR="00F00704">
        <w:t xml:space="preserve"> </w:t>
      </w:r>
      <w:r>
        <w:t xml:space="preserve">through commercialization. This includes determining performance, testing, development of standards, </w:t>
      </w:r>
      <w:r w:rsidR="00AC62D9">
        <w:t>marketing,</w:t>
      </w:r>
      <w:r>
        <w:t xml:space="preserve"> and technical collateral, and </w:t>
      </w:r>
      <w:r w:rsidR="00FB51F7">
        <w:t xml:space="preserve">securing </w:t>
      </w:r>
      <w:r>
        <w:t xml:space="preserve">building code compliance. </w:t>
      </w:r>
    </w:p>
    <w:p w14:paraId="01A83D06" w14:textId="5F0C13E8" w:rsidR="00AF2113" w:rsidRDefault="00AF2113" w:rsidP="00AF2113">
      <w:pPr>
        <w:spacing w:after="120" w:line="240" w:lineRule="auto"/>
        <w:jc w:val="both"/>
      </w:pPr>
      <w:r>
        <w:t>He has consulted with industry trade associations and construction product manufacturers on trainin</w:t>
      </w:r>
      <w:r w:rsidR="00206513">
        <w:t xml:space="preserve">g, </w:t>
      </w:r>
      <w:r>
        <w:t xml:space="preserve">education, testing, </w:t>
      </w:r>
      <w:r w:rsidR="00206513">
        <w:t xml:space="preserve">building </w:t>
      </w:r>
      <w:r w:rsidR="00032197">
        <w:t>code</w:t>
      </w:r>
      <w:r w:rsidR="00206513">
        <w:t>s,</w:t>
      </w:r>
      <w:r w:rsidR="00032197">
        <w:t xml:space="preserve"> </w:t>
      </w:r>
      <w:r>
        <w:t>and product support</w:t>
      </w:r>
      <w:r w:rsidR="00206513">
        <w:t xml:space="preserve"> including</w:t>
      </w:r>
      <w:r w:rsidR="00613969">
        <w:t xml:space="preserve"> </w:t>
      </w:r>
      <w:r w:rsidR="00D05195">
        <w:t xml:space="preserve">technical </w:t>
      </w:r>
      <w:r w:rsidR="00613969">
        <w:t>strateg</w:t>
      </w:r>
      <w:r w:rsidR="00D05195">
        <w:t>y</w:t>
      </w:r>
      <w:r w:rsidR="00206513">
        <w:t xml:space="preserve"> </w:t>
      </w:r>
      <w:r w:rsidR="00BC0743">
        <w:t xml:space="preserve">communications and </w:t>
      </w:r>
      <w:r w:rsidR="00206513">
        <w:t>development of marketing materials.</w:t>
      </w:r>
    </w:p>
    <w:p w14:paraId="2E39B146" w14:textId="3FBB4D06" w:rsidR="00AF2113" w:rsidRDefault="00AF2113" w:rsidP="00AF2113">
      <w:pPr>
        <w:spacing w:after="120" w:line="240" w:lineRule="auto"/>
        <w:jc w:val="both"/>
      </w:pPr>
      <w:r w:rsidRPr="001E3C9C">
        <w:t xml:space="preserve">He </w:t>
      </w:r>
      <w:r>
        <w:t xml:space="preserve">has authored numerous technical articles and is a </w:t>
      </w:r>
      <w:r w:rsidRPr="001E3C9C">
        <w:t xml:space="preserve">frequent speaker </w:t>
      </w:r>
      <w:r>
        <w:t>at conferences and industry events.</w:t>
      </w:r>
    </w:p>
    <w:p w14:paraId="0F86A7DD" w14:textId="3BE2841B" w:rsidR="00AF2113" w:rsidRDefault="00AF2113" w:rsidP="00AF2113">
      <w:pPr>
        <w:spacing w:after="120" w:line="240" w:lineRule="auto"/>
        <w:jc w:val="both"/>
      </w:pPr>
    </w:p>
    <w:p w14:paraId="044A50D5" w14:textId="77777777" w:rsidR="00AF2113" w:rsidRPr="00510CF9" w:rsidRDefault="00AF2113" w:rsidP="00AF2113">
      <w:pPr>
        <w:pStyle w:val="ListParagraph"/>
        <w:numPr>
          <w:ilvl w:val="0"/>
          <w:numId w:val="1"/>
        </w:numPr>
        <w:spacing w:after="0" w:line="240" w:lineRule="auto"/>
      </w:pPr>
      <w:r w:rsidRPr="00510CF9">
        <w:t>EDUCATION</w:t>
      </w:r>
    </w:p>
    <w:p w14:paraId="320BACE8" w14:textId="77777777" w:rsidR="00AF2113" w:rsidRDefault="00AF2113" w:rsidP="00AF2113">
      <w:pPr>
        <w:spacing w:after="0" w:line="240" w:lineRule="auto"/>
        <w:ind w:left="360"/>
      </w:pPr>
      <w:r>
        <w:t>BS, Civil Engineering</w:t>
      </w:r>
    </w:p>
    <w:p w14:paraId="04F51C99" w14:textId="77777777" w:rsidR="00AF2113" w:rsidRDefault="00AF2113" w:rsidP="00AF2113">
      <w:pPr>
        <w:spacing w:after="0" w:line="240" w:lineRule="auto"/>
        <w:ind w:left="360"/>
      </w:pPr>
      <w:r>
        <w:t>Roger Williams College</w:t>
      </w:r>
      <w:r>
        <w:tab/>
      </w:r>
    </w:p>
    <w:p w14:paraId="4A56C4AA" w14:textId="77777777" w:rsidR="00AF2113" w:rsidRDefault="00AF2113" w:rsidP="00AF2113">
      <w:pPr>
        <w:spacing w:after="0" w:line="240" w:lineRule="auto"/>
        <w:ind w:left="360"/>
      </w:pPr>
      <w:r>
        <w:t>Bristol, RI</w:t>
      </w:r>
      <w:r>
        <w:tab/>
      </w:r>
      <w:r>
        <w:tab/>
      </w:r>
      <w:r>
        <w:tab/>
      </w:r>
      <w:r>
        <w:tab/>
      </w:r>
      <w:r>
        <w:tab/>
      </w:r>
      <w:r>
        <w:tab/>
      </w:r>
    </w:p>
    <w:p w14:paraId="7DC3989A" w14:textId="77777777" w:rsidR="00AF2113" w:rsidRDefault="00AF2113" w:rsidP="00AF2113">
      <w:pPr>
        <w:spacing w:after="0" w:line="240" w:lineRule="auto"/>
        <w:ind w:left="360"/>
      </w:pPr>
      <w:r>
        <w:t>AS, Building Construction</w:t>
      </w:r>
    </w:p>
    <w:p w14:paraId="53C24CE5" w14:textId="77777777" w:rsidR="00AF2113" w:rsidRDefault="00AF2113" w:rsidP="00AF2113">
      <w:pPr>
        <w:spacing w:after="0" w:line="240" w:lineRule="auto"/>
        <w:ind w:left="360"/>
      </w:pPr>
      <w:r>
        <w:t>Wentworth Institute of Technology</w:t>
      </w:r>
    </w:p>
    <w:p w14:paraId="600CDE42" w14:textId="77777777" w:rsidR="00AF2113" w:rsidRDefault="00AF2113" w:rsidP="00AF2113">
      <w:pPr>
        <w:spacing w:after="0" w:line="240" w:lineRule="auto"/>
        <w:ind w:left="360"/>
      </w:pPr>
      <w:r>
        <w:t>Boston, MA</w:t>
      </w:r>
    </w:p>
    <w:p w14:paraId="68B7677C" w14:textId="77777777" w:rsidR="00AF2113" w:rsidRDefault="00AF2113" w:rsidP="00AF2113">
      <w:pPr>
        <w:spacing w:after="0" w:line="240" w:lineRule="auto"/>
        <w:ind w:left="360"/>
      </w:pPr>
    </w:p>
    <w:p w14:paraId="1BEC7D9E" w14:textId="52B7E5D0" w:rsidR="00AF2113" w:rsidRDefault="00AF2113" w:rsidP="009941E9">
      <w:pPr>
        <w:pStyle w:val="ListParagraph"/>
        <w:numPr>
          <w:ilvl w:val="0"/>
          <w:numId w:val="1"/>
        </w:numPr>
        <w:spacing w:after="0" w:line="240" w:lineRule="auto"/>
      </w:pPr>
      <w:r w:rsidRPr="00510CF9">
        <w:t>PROFESSIONAL AFFILIATIONS</w:t>
      </w:r>
    </w:p>
    <w:p w14:paraId="5A9BD09E" w14:textId="77777777" w:rsidR="00AF2113" w:rsidRDefault="00AF2113" w:rsidP="00AF2113">
      <w:pPr>
        <w:spacing w:after="0" w:line="240" w:lineRule="auto"/>
        <w:ind w:left="360"/>
      </w:pPr>
      <w:r>
        <w:t>EIFS Industry Members Association (EIMA)</w:t>
      </w:r>
    </w:p>
    <w:p w14:paraId="269F1C69" w14:textId="15299220" w:rsidR="00AF2113" w:rsidRDefault="00B909A4" w:rsidP="00AF2113">
      <w:pPr>
        <w:spacing w:after="0" w:line="240" w:lineRule="auto"/>
        <w:ind w:left="360"/>
      </w:pPr>
      <w:r>
        <w:t>Florida Lath and Plaster Bureau (FLAPB)</w:t>
      </w:r>
    </w:p>
    <w:p w14:paraId="4111A7E9" w14:textId="77777777" w:rsidR="00AF2113" w:rsidRDefault="00AF2113" w:rsidP="00AF2113">
      <w:pPr>
        <w:spacing w:after="0" w:line="240" w:lineRule="auto"/>
        <w:ind w:left="360"/>
      </w:pPr>
      <w:r>
        <w:t>American Society of Testing and Materials</w:t>
      </w:r>
    </w:p>
    <w:p w14:paraId="5D635F39" w14:textId="77777777" w:rsidR="00AF2113" w:rsidRDefault="00AF2113" w:rsidP="00AF2113">
      <w:pPr>
        <w:spacing w:after="0"/>
        <w:ind w:left="720"/>
      </w:pPr>
      <w:r w:rsidRPr="002F5307">
        <w:t>Subcommittee Chairman, ASTM E6.58 (Performance of EIFS)</w:t>
      </w:r>
    </w:p>
    <w:p w14:paraId="434E6D70" w14:textId="599E6E1E" w:rsidR="002921EA" w:rsidRDefault="00AF2113" w:rsidP="00CB1F2C">
      <w:pPr>
        <w:spacing w:after="0"/>
        <w:ind w:left="720"/>
        <w:sectPr w:rsidR="002921EA" w:rsidSect="004D2080">
          <w:type w:val="continuous"/>
          <w:pgSz w:w="12240" w:h="15840"/>
          <w:pgMar w:top="1440" w:right="1440" w:bottom="1440" w:left="1440" w:header="720" w:footer="720" w:gutter="0"/>
          <w:cols w:num="2" w:space="720"/>
          <w:docGrid w:linePitch="360"/>
        </w:sectPr>
      </w:pPr>
      <w:r w:rsidRPr="002F5307">
        <w:t xml:space="preserve">Task Group Chairman, ASTM C11.03 (Non-Metallic Lath) </w:t>
      </w:r>
      <w:r>
        <w:tab/>
      </w:r>
    </w:p>
    <w:p w14:paraId="722BF8CE" w14:textId="77777777" w:rsidR="00F26F3C" w:rsidRDefault="00F26F3C" w:rsidP="00F26F3C">
      <w:pPr>
        <w:spacing w:after="0"/>
        <w:rPr>
          <w:b/>
          <w:bCs/>
        </w:rPr>
      </w:pPr>
    </w:p>
    <w:p w14:paraId="1D7A1D1F" w14:textId="77777777" w:rsidR="00F26F3C" w:rsidRDefault="00F26F3C" w:rsidP="00F26F3C">
      <w:pPr>
        <w:spacing w:after="0"/>
        <w:rPr>
          <w:b/>
          <w:bCs/>
        </w:rPr>
      </w:pPr>
    </w:p>
    <w:p w14:paraId="326CD8C9" w14:textId="77777777" w:rsidR="005A5A75" w:rsidRDefault="005A5A75" w:rsidP="008315E1">
      <w:pPr>
        <w:spacing w:after="0"/>
        <w:rPr>
          <w:rFonts w:asciiTheme="majorHAnsi" w:hAnsiTheme="majorHAnsi"/>
          <w:b/>
          <w:bCs/>
        </w:rPr>
      </w:pPr>
    </w:p>
    <w:p w14:paraId="57153F0D" w14:textId="4870C0E6" w:rsidR="008315E1" w:rsidRPr="00DB6A18" w:rsidRDefault="00021327" w:rsidP="008315E1">
      <w:pPr>
        <w:spacing w:after="0"/>
        <w:rPr>
          <w:rFonts w:asciiTheme="majorHAnsi" w:hAnsiTheme="majorHAnsi"/>
          <w:b/>
          <w:bCs/>
        </w:rPr>
      </w:pPr>
      <w:r w:rsidRPr="00DB6A18">
        <w:rPr>
          <w:rFonts w:asciiTheme="majorHAnsi" w:hAnsiTheme="majorHAnsi"/>
          <w:b/>
          <w:bCs/>
        </w:rPr>
        <w:lastRenderedPageBreak/>
        <w:t xml:space="preserve">SELECT </w:t>
      </w:r>
      <w:r w:rsidR="008315E1" w:rsidRPr="00DB6A18">
        <w:rPr>
          <w:rFonts w:asciiTheme="majorHAnsi" w:hAnsiTheme="majorHAnsi"/>
          <w:b/>
          <w:bCs/>
        </w:rPr>
        <w:t>PRESENTATIONS</w:t>
      </w:r>
    </w:p>
    <w:p w14:paraId="6520BAE0" w14:textId="77777777" w:rsidR="008315E1" w:rsidRPr="007338E8" w:rsidRDefault="008315E1" w:rsidP="008315E1">
      <w:pPr>
        <w:spacing w:after="0"/>
        <w:rPr>
          <w:sz w:val="20"/>
          <w:szCs w:val="20"/>
        </w:rPr>
      </w:pPr>
    </w:p>
    <w:p w14:paraId="5794C159" w14:textId="311D534E" w:rsidR="0027424A" w:rsidRDefault="0027424A" w:rsidP="005A665C">
      <w:pPr>
        <w:pStyle w:val="NoSpacing"/>
      </w:pPr>
      <w:r>
        <w:t>‘Fire Safety for Exterior Wall Assemblies’ – International Institute of Building Enclosure Consultants/Florida Chapter (IIBEC), 2023</w:t>
      </w:r>
    </w:p>
    <w:p w14:paraId="6D49F3C8" w14:textId="77777777" w:rsidR="0027424A" w:rsidRDefault="0027424A" w:rsidP="005A665C">
      <w:pPr>
        <w:pStyle w:val="NoSpacing"/>
      </w:pPr>
    </w:p>
    <w:p w14:paraId="5967362E" w14:textId="24E09A86" w:rsidR="00562441" w:rsidRDefault="00C617B9" w:rsidP="005A665C">
      <w:pPr>
        <w:pStyle w:val="NoSpacing"/>
      </w:pPr>
      <w:r>
        <w:t xml:space="preserve">‘Building Codes, Construction Trends, and Innovation Drive Opportunities for EIFS’ </w:t>
      </w:r>
      <w:proofErr w:type="gramStart"/>
      <w:r w:rsidR="001330D8">
        <w:t>-</w:t>
      </w:r>
      <w:r w:rsidR="00DE511E">
        <w:t>‘</w:t>
      </w:r>
      <w:proofErr w:type="gramEnd"/>
      <w:r w:rsidR="00DE511E">
        <w:t>Texas Lath and Plast</w:t>
      </w:r>
      <w:r w:rsidR="00D5775F">
        <w:t>er</w:t>
      </w:r>
      <w:r w:rsidR="00E05271">
        <w:t>ing Contractors</w:t>
      </w:r>
      <w:r w:rsidR="00D5775F">
        <w:t xml:space="preserve"> </w:t>
      </w:r>
      <w:r w:rsidR="00562441">
        <w:t>69</w:t>
      </w:r>
      <w:r w:rsidR="00562441" w:rsidRPr="00562441">
        <w:rPr>
          <w:vertAlign w:val="superscript"/>
        </w:rPr>
        <w:t>th</w:t>
      </w:r>
      <w:r w:rsidR="00562441">
        <w:t xml:space="preserve"> </w:t>
      </w:r>
      <w:r w:rsidR="00D5775F">
        <w:t>Annual Convention’</w:t>
      </w:r>
      <w:r w:rsidR="00801FD9">
        <w:t>, 2021</w:t>
      </w:r>
    </w:p>
    <w:p w14:paraId="034E6E86" w14:textId="16691C16" w:rsidR="00AA3AFD" w:rsidRDefault="00D5775F" w:rsidP="005A665C">
      <w:pPr>
        <w:pStyle w:val="NoSpacing"/>
      </w:pPr>
      <w:r>
        <w:t xml:space="preserve"> </w:t>
      </w:r>
    </w:p>
    <w:p w14:paraId="33AE0575" w14:textId="73615135" w:rsidR="008315E1" w:rsidRPr="00445AC8" w:rsidRDefault="008315E1" w:rsidP="005A665C">
      <w:pPr>
        <w:pStyle w:val="NoSpacing"/>
      </w:pPr>
      <w:r w:rsidRPr="00445AC8">
        <w:t xml:space="preserve">‘Stucco </w:t>
      </w:r>
      <w:r w:rsidR="00BA42EC" w:rsidRPr="00445AC8">
        <w:t>&amp;</w:t>
      </w:r>
      <w:r w:rsidRPr="00445AC8">
        <w:t xml:space="preserve"> Exterior Finish Cladding System’s </w:t>
      </w:r>
      <w:r w:rsidR="00685267">
        <w:t>-</w:t>
      </w:r>
      <w:r w:rsidRPr="00445AC8">
        <w:t xml:space="preserve"> International </w:t>
      </w:r>
      <w:r w:rsidR="0027424A">
        <w:t>Institute</w:t>
      </w:r>
      <w:r w:rsidRPr="00445AC8">
        <w:t xml:space="preserve"> of Building En</w:t>
      </w:r>
      <w:r w:rsidR="0027424A">
        <w:t>closure</w:t>
      </w:r>
      <w:r w:rsidRPr="00445AC8">
        <w:t xml:space="preserve"> Consultants (IIBEC), 2019</w:t>
      </w:r>
    </w:p>
    <w:p w14:paraId="5970ABC2" w14:textId="77777777" w:rsidR="00021327" w:rsidRPr="0004374A" w:rsidRDefault="00021327" w:rsidP="005A665C">
      <w:pPr>
        <w:pStyle w:val="NoSpacing"/>
        <w:rPr>
          <w:sz w:val="16"/>
          <w:szCs w:val="16"/>
        </w:rPr>
      </w:pPr>
    </w:p>
    <w:p w14:paraId="77283EB3" w14:textId="786AB226" w:rsidR="00327D03" w:rsidRPr="00445AC8" w:rsidRDefault="00327D03" w:rsidP="005A665C">
      <w:pPr>
        <w:pStyle w:val="NoSpacing"/>
      </w:pPr>
      <w:r w:rsidRPr="00445AC8">
        <w:t xml:space="preserve">‘EIFS: Building Codes, Tests, and Standards’ </w:t>
      </w:r>
      <w:r w:rsidR="00685267">
        <w:t>-</w:t>
      </w:r>
      <w:r w:rsidRPr="00445AC8">
        <w:t xml:space="preserve"> National Capital Region Building Code Academy, 2019</w:t>
      </w:r>
    </w:p>
    <w:p w14:paraId="0FABB6B6" w14:textId="77777777" w:rsidR="00021327" w:rsidRPr="0004374A" w:rsidRDefault="00021327" w:rsidP="005A665C">
      <w:pPr>
        <w:pStyle w:val="NoSpacing"/>
        <w:rPr>
          <w:sz w:val="16"/>
          <w:szCs w:val="16"/>
        </w:rPr>
      </w:pPr>
    </w:p>
    <w:p w14:paraId="680D2074" w14:textId="56932920" w:rsidR="00327D03" w:rsidRPr="00445AC8" w:rsidRDefault="00327D03" w:rsidP="005A665C">
      <w:pPr>
        <w:pStyle w:val="NoSpacing"/>
      </w:pPr>
      <w:r w:rsidRPr="00445AC8">
        <w:t xml:space="preserve">‘Alternative Methods and Materials’ </w:t>
      </w:r>
      <w:r w:rsidR="00685267">
        <w:t>-</w:t>
      </w:r>
      <w:r w:rsidRPr="00445AC8">
        <w:t xml:space="preserve"> Panelist at Annual Florida AIA Convention, 2018</w:t>
      </w:r>
    </w:p>
    <w:p w14:paraId="435664D5" w14:textId="77777777" w:rsidR="00021327" w:rsidRPr="0004374A" w:rsidRDefault="00021327" w:rsidP="005A665C">
      <w:pPr>
        <w:pStyle w:val="NoSpacing"/>
        <w:rPr>
          <w:sz w:val="16"/>
          <w:szCs w:val="16"/>
        </w:rPr>
      </w:pPr>
    </w:p>
    <w:p w14:paraId="2D4372DD" w14:textId="52771BCB" w:rsidR="00327D03" w:rsidRPr="00445AC8" w:rsidRDefault="00327D03" w:rsidP="005A665C">
      <w:pPr>
        <w:pStyle w:val="NoSpacing"/>
      </w:pPr>
      <w:r w:rsidRPr="00445AC8">
        <w:t xml:space="preserve">‘Air and Water Resistive Barrier Fire Performance’ </w:t>
      </w:r>
      <w:r w:rsidR="00685267">
        <w:t xml:space="preserve">- </w:t>
      </w:r>
      <w:r w:rsidRPr="00445AC8">
        <w:t>SC Waterproofing Contractors Association, 2018</w:t>
      </w:r>
    </w:p>
    <w:p w14:paraId="3B44F978" w14:textId="77777777" w:rsidR="00327D03" w:rsidRPr="0004374A" w:rsidRDefault="00327D03" w:rsidP="005A665C">
      <w:pPr>
        <w:pStyle w:val="NoSpacing"/>
        <w:rPr>
          <w:sz w:val="16"/>
          <w:szCs w:val="16"/>
        </w:rPr>
      </w:pPr>
    </w:p>
    <w:p w14:paraId="5FFD4380" w14:textId="3CB16BF4" w:rsidR="00021327" w:rsidRPr="00445AC8" w:rsidRDefault="00021327" w:rsidP="005A665C">
      <w:pPr>
        <w:pStyle w:val="NoSpacing"/>
      </w:pPr>
      <w:r w:rsidRPr="00445AC8">
        <w:t>‘</w:t>
      </w:r>
      <w:r w:rsidR="00806580" w:rsidRPr="00445AC8">
        <w:t>Non-Metallic</w:t>
      </w:r>
      <w:r w:rsidRPr="00445AC8">
        <w:t xml:space="preserve"> Lath’ </w:t>
      </w:r>
      <w:r w:rsidR="00685267">
        <w:t>-</w:t>
      </w:r>
      <w:r w:rsidRPr="00445AC8">
        <w:t xml:space="preserve"> Florida Wall and Ceiling Contractors Annual Convention, 2017</w:t>
      </w:r>
    </w:p>
    <w:p w14:paraId="45DA5D83" w14:textId="65423B10" w:rsidR="00E7515D" w:rsidRPr="0004374A" w:rsidRDefault="00E7515D" w:rsidP="005A665C">
      <w:pPr>
        <w:pStyle w:val="NoSpacing"/>
        <w:rPr>
          <w:sz w:val="16"/>
          <w:szCs w:val="16"/>
        </w:rPr>
      </w:pPr>
    </w:p>
    <w:p w14:paraId="02E943AF" w14:textId="5A54CFD2" w:rsidR="00E7515D" w:rsidRPr="00445AC8" w:rsidRDefault="00E7515D" w:rsidP="005A665C">
      <w:pPr>
        <w:pStyle w:val="NoSpacing"/>
      </w:pPr>
      <w:r w:rsidRPr="00445AC8">
        <w:t xml:space="preserve">‘Design and Construction Considerations for EIFS and Exterior Wall Claddings that </w:t>
      </w:r>
      <w:r w:rsidR="00806580" w:rsidRPr="00445AC8">
        <w:t>I</w:t>
      </w:r>
      <w:r w:rsidRPr="00445AC8">
        <w:t xml:space="preserve">ncorporate </w:t>
      </w:r>
      <w:r w:rsidR="006F3FEB">
        <w:t>C</w:t>
      </w:r>
      <w:r w:rsidRPr="00445AC8">
        <w:t xml:space="preserve">ontinuous Insulation (CI)’ - ASTM STP 1585 </w:t>
      </w:r>
      <w:r w:rsidR="00685267">
        <w:t>-</w:t>
      </w:r>
      <w:r w:rsidRPr="00445AC8">
        <w:t xml:space="preserve"> Exterior Insulation and Finish Systems: Performance, </w:t>
      </w:r>
      <w:r w:rsidR="00AC62D9" w:rsidRPr="00445AC8">
        <w:t>Progress,</w:t>
      </w:r>
      <w:r w:rsidRPr="00445AC8">
        <w:t xml:space="preserve"> and Innovation, 2016 </w:t>
      </w:r>
    </w:p>
    <w:p w14:paraId="287CF8A3" w14:textId="5D5B5430" w:rsidR="00021327" w:rsidRPr="0004374A" w:rsidRDefault="00021327" w:rsidP="005A665C">
      <w:pPr>
        <w:pStyle w:val="NoSpacing"/>
        <w:rPr>
          <w:sz w:val="16"/>
          <w:szCs w:val="16"/>
        </w:rPr>
      </w:pPr>
    </w:p>
    <w:p w14:paraId="5A7FDA37" w14:textId="6B840605" w:rsidR="00021327" w:rsidRPr="00445AC8" w:rsidRDefault="00021327" w:rsidP="005A665C">
      <w:pPr>
        <w:pStyle w:val="NoSpacing"/>
      </w:pPr>
      <w:r w:rsidRPr="00445AC8">
        <w:t xml:space="preserve">‘Exterior Insulation and Finish Systems’ </w:t>
      </w:r>
      <w:r w:rsidR="00685267">
        <w:t>-</w:t>
      </w:r>
      <w:r w:rsidRPr="00445AC8">
        <w:t xml:space="preserve"> Roof Consultants Inc</w:t>
      </w:r>
      <w:r w:rsidR="007D07D6">
        <w:t xml:space="preserve">, </w:t>
      </w:r>
      <w:r w:rsidR="00726A52">
        <w:t>Region 2</w:t>
      </w:r>
      <w:r w:rsidRPr="00445AC8">
        <w:t>, 2014</w:t>
      </w:r>
    </w:p>
    <w:p w14:paraId="13B9A083" w14:textId="77777777" w:rsidR="00021327" w:rsidRPr="0004374A" w:rsidRDefault="00021327" w:rsidP="005A665C">
      <w:pPr>
        <w:pStyle w:val="NoSpacing"/>
        <w:rPr>
          <w:sz w:val="16"/>
          <w:szCs w:val="16"/>
        </w:rPr>
      </w:pPr>
    </w:p>
    <w:p w14:paraId="422C177D" w14:textId="17CB4A2F" w:rsidR="00E7515D" w:rsidRPr="00445AC8" w:rsidRDefault="00E7515D" w:rsidP="005A665C">
      <w:pPr>
        <w:pStyle w:val="NoSpacing"/>
      </w:pPr>
      <w:r w:rsidRPr="00445AC8">
        <w:t xml:space="preserve">‘New Thinking about Water Resistive Barriers’ </w:t>
      </w:r>
      <w:r w:rsidR="00685267">
        <w:t>-</w:t>
      </w:r>
      <w:r w:rsidRPr="00445AC8">
        <w:t xml:space="preserve"> Association of Wall and Ceiling Contractors, 2012</w:t>
      </w:r>
    </w:p>
    <w:p w14:paraId="308DE097" w14:textId="77777777" w:rsidR="00E7515D" w:rsidRPr="0004374A" w:rsidRDefault="00E7515D" w:rsidP="005A665C">
      <w:pPr>
        <w:pStyle w:val="NoSpacing"/>
        <w:rPr>
          <w:sz w:val="16"/>
          <w:szCs w:val="16"/>
        </w:rPr>
      </w:pPr>
    </w:p>
    <w:p w14:paraId="4DEDD3F3" w14:textId="59651708" w:rsidR="00E7515D" w:rsidRPr="00445AC8" w:rsidRDefault="00E7515D" w:rsidP="005A665C">
      <w:pPr>
        <w:pStyle w:val="NoSpacing"/>
      </w:pPr>
      <w:r w:rsidRPr="00445AC8">
        <w:t xml:space="preserve">‘Continuously Insulated Stucco Systems’ </w:t>
      </w:r>
      <w:r w:rsidR="00685267">
        <w:t>-</w:t>
      </w:r>
      <w:r w:rsidRPr="00445AC8">
        <w:t xml:space="preserve"> Carolina Lath </w:t>
      </w:r>
      <w:r w:rsidR="00685267">
        <w:t xml:space="preserve">&amp; </w:t>
      </w:r>
      <w:r w:rsidRPr="00445AC8">
        <w:t xml:space="preserve">Plastering Association </w:t>
      </w:r>
      <w:r w:rsidR="00806580" w:rsidRPr="00445AC8">
        <w:t>Mid-Year</w:t>
      </w:r>
      <w:r w:rsidRPr="00445AC8">
        <w:t xml:space="preserve"> Meeting, 2012</w:t>
      </w:r>
    </w:p>
    <w:p w14:paraId="252A29B6" w14:textId="6F610001" w:rsidR="004726D6" w:rsidRPr="0004374A" w:rsidRDefault="004726D6" w:rsidP="005A665C">
      <w:pPr>
        <w:pStyle w:val="NoSpacing"/>
        <w:rPr>
          <w:sz w:val="16"/>
          <w:szCs w:val="16"/>
        </w:rPr>
      </w:pPr>
    </w:p>
    <w:p w14:paraId="3219B1F1" w14:textId="02DE3F9C" w:rsidR="00E7515D" w:rsidRPr="00445AC8" w:rsidRDefault="00E7515D" w:rsidP="005A665C">
      <w:pPr>
        <w:pStyle w:val="NoSpacing"/>
      </w:pPr>
      <w:r w:rsidRPr="00445AC8">
        <w:t xml:space="preserve">‘Opportunities to Install Air/Vapor/Water Resistive Barriers Behind EIFS, Stucco, and Other Exterior Wall Claddings’ </w:t>
      </w:r>
      <w:r w:rsidR="00685267">
        <w:t>-</w:t>
      </w:r>
      <w:r w:rsidRPr="00445AC8">
        <w:t xml:space="preserve"> Association of Wall and Ceilings Annual Meeting, 2011</w:t>
      </w:r>
    </w:p>
    <w:p w14:paraId="774A08BE" w14:textId="1E291956" w:rsidR="00E7515D" w:rsidRPr="0004374A" w:rsidRDefault="00E7515D" w:rsidP="005A665C">
      <w:pPr>
        <w:pStyle w:val="NoSpacing"/>
        <w:rPr>
          <w:sz w:val="18"/>
          <w:szCs w:val="18"/>
        </w:rPr>
      </w:pPr>
    </w:p>
    <w:p w14:paraId="2173BB3E" w14:textId="7ABF1C24" w:rsidR="00E7515D" w:rsidRPr="00445AC8" w:rsidRDefault="00E7515D" w:rsidP="005A665C">
      <w:pPr>
        <w:pStyle w:val="NoSpacing"/>
      </w:pPr>
      <w:r w:rsidRPr="00445AC8">
        <w:t xml:space="preserve">‘Fluid Applied Air </w:t>
      </w:r>
      <w:r w:rsidR="00BA42EC" w:rsidRPr="00445AC8">
        <w:t>&amp;</w:t>
      </w:r>
      <w:r w:rsidRPr="00445AC8">
        <w:t xml:space="preserve"> Water Resistive Barriers’ </w:t>
      </w:r>
      <w:r w:rsidR="00685267">
        <w:t>-</w:t>
      </w:r>
      <w:r w:rsidRPr="00445AC8">
        <w:t xml:space="preserve"> Carolina Lath </w:t>
      </w:r>
      <w:r w:rsidR="00685267">
        <w:t>&amp;</w:t>
      </w:r>
      <w:r w:rsidRPr="00445AC8">
        <w:t xml:space="preserve"> Plastering Association Annual Meeting, 2011</w:t>
      </w:r>
    </w:p>
    <w:p w14:paraId="29BDCA11" w14:textId="7F6F72F6" w:rsidR="00E7515D" w:rsidRPr="0004374A" w:rsidRDefault="00E7515D" w:rsidP="005A665C">
      <w:pPr>
        <w:pStyle w:val="NoSpacing"/>
        <w:rPr>
          <w:sz w:val="16"/>
          <w:szCs w:val="16"/>
        </w:rPr>
      </w:pPr>
    </w:p>
    <w:p w14:paraId="461B52A9" w14:textId="087D1D52" w:rsidR="00E7515D" w:rsidRPr="00445AC8" w:rsidRDefault="00E7515D" w:rsidP="005A665C">
      <w:pPr>
        <w:pStyle w:val="NoSpacing"/>
      </w:pPr>
      <w:r w:rsidRPr="00445AC8">
        <w:t xml:space="preserve">‘Performance of Glass Fiber Lath as a Plaster Base with Exterior Cement Plaster (Stucco)’ </w:t>
      </w:r>
      <w:r w:rsidR="00685267">
        <w:t>-</w:t>
      </w:r>
      <w:r w:rsidRPr="00445AC8">
        <w:t xml:space="preserve"> Best 2 </w:t>
      </w:r>
    </w:p>
    <w:p w14:paraId="213EF331" w14:textId="77777777" w:rsidR="00E7515D" w:rsidRPr="00445AC8" w:rsidRDefault="00E7515D" w:rsidP="005A665C">
      <w:pPr>
        <w:pStyle w:val="NoSpacing"/>
      </w:pPr>
      <w:r w:rsidRPr="00445AC8">
        <w:t>Conference, 2010</w:t>
      </w:r>
    </w:p>
    <w:p w14:paraId="719A3895" w14:textId="43759BE4" w:rsidR="00E7515D" w:rsidRPr="0004374A" w:rsidRDefault="00E7515D" w:rsidP="005A665C">
      <w:pPr>
        <w:pStyle w:val="NoSpacing"/>
        <w:rPr>
          <w:sz w:val="16"/>
          <w:szCs w:val="16"/>
        </w:rPr>
      </w:pPr>
    </w:p>
    <w:p w14:paraId="6467A73C" w14:textId="77777777" w:rsidR="00E7515D" w:rsidRPr="00445AC8" w:rsidRDefault="00E7515D" w:rsidP="005A665C">
      <w:pPr>
        <w:pStyle w:val="NoSpacing"/>
      </w:pPr>
      <w:r w:rsidRPr="00445AC8">
        <w:t xml:space="preserve">‘Glass Fiber Lath in Portland Cement Plaster (Stucco)’ - 11th Canadian Building Science &amp; Technology </w:t>
      </w:r>
    </w:p>
    <w:p w14:paraId="77879883" w14:textId="39DC27BF" w:rsidR="00E7515D" w:rsidRPr="00445AC8" w:rsidRDefault="00E7515D" w:rsidP="005A665C">
      <w:pPr>
        <w:pStyle w:val="NoSpacing"/>
      </w:pPr>
      <w:r w:rsidRPr="00445AC8">
        <w:t xml:space="preserve"> Conference, 2007  </w:t>
      </w:r>
    </w:p>
    <w:p w14:paraId="4DEDA460" w14:textId="30C7D67C" w:rsidR="00396F3B" w:rsidRPr="0004374A" w:rsidRDefault="00396F3B" w:rsidP="005A665C">
      <w:pPr>
        <w:pStyle w:val="NoSpacing"/>
        <w:rPr>
          <w:sz w:val="16"/>
          <w:szCs w:val="16"/>
        </w:rPr>
      </w:pPr>
    </w:p>
    <w:p w14:paraId="7D7C2431" w14:textId="65F9278E" w:rsidR="00396F3B" w:rsidRPr="00445AC8" w:rsidRDefault="00396F3B" w:rsidP="005A665C">
      <w:pPr>
        <w:pStyle w:val="NoSpacing"/>
      </w:pPr>
      <w:r w:rsidRPr="00445AC8">
        <w:t>‘Sealants and EIFS in the 21</w:t>
      </w:r>
      <w:r w:rsidRPr="00445AC8">
        <w:rPr>
          <w:vertAlign w:val="superscript"/>
        </w:rPr>
        <w:t>st</w:t>
      </w:r>
      <w:r w:rsidRPr="00445AC8">
        <w:t xml:space="preserve"> Century</w:t>
      </w:r>
      <w:r w:rsidR="002645E1" w:rsidRPr="00445AC8">
        <w:t>’ - SWRI Annual Meeting</w:t>
      </w:r>
      <w:r w:rsidR="00DF51A7" w:rsidRPr="00445AC8">
        <w:t>, 2005</w:t>
      </w:r>
    </w:p>
    <w:p w14:paraId="11EA4E20" w14:textId="27F2D320" w:rsidR="00E7515D" w:rsidRPr="0004374A" w:rsidRDefault="00E7515D" w:rsidP="005A665C">
      <w:pPr>
        <w:pStyle w:val="NoSpacing"/>
        <w:rPr>
          <w:sz w:val="16"/>
          <w:szCs w:val="16"/>
        </w:rPr>
      </w:pPr>
    </w:p>
    <w:p w14:paraId="58481236" w14:textId="16B51433" w:rsidR="00E7515D" w:rsidRPr="00445AC8" w:rsidRDefault="00E7515D" w:rsidP="005A665C">
      <w:pPr>
        <w:pStyle w:val="NoSpacing"/>
      </w:pPr>
      <w:r w:rsidRPr="00445AC8">
        <w:t xml:space="preserve">‘Monitoring Performance of EIFS Clad Dwellings’ </w:t>
      </w:r>
      <w:r w:rsidR="002645E1" w:rsidRPr="00445AC8">
        <w:t>-</w:t>
      </w:r>
      <w:r w:rsidRPr="00445AC8">
        <w:t xml:space="preserve"> BETEC, Performance of Exterior Envelopes of Whole Buildings VIII, 2001</w:t>
      </w:r>
    </w:p>
    <w:p w14:paraId="0EB6309C" w14:textId="763B62B3" w:rsidR="00CB1F2C" w:rsidRPr="0004374A" w:rsidRDefault="00CB1F2C" w:rsidP="005A665C">
      <w:pPr>
        <w:pStyle w:val="NoSpacing"/>
        <w:rPr>
          <w:sz w:val="16"/>
          <w:szCs w:val="16"/>
        </w:rPr>
      </w:pPr>
    </w:p>
    <w:p w14:paraId="35653314" w14:textId="56D3340D" w:rsidR="00CB1F2C" w:rsidRPr="00445AC8" w:rsidRDefault="00CB1F2C" w:rsidP="005A665C">
      <w:pPr>
        <w:pStyle w:val="NoSpacing"/>
      </w:pPr>
      <w:r w:rsidRPr="00445AC8">
        <w:t xml:space="preserve">‘Projected Life Cycle Costs of an EIFS’ - ASTM STP 1269 - EIFS Materials, Properties, </w:t>
      </w:r>
      <w:r w:rsidR="00685267">
        <w:t>&amp;</w:t>
      </w:r>
      <w:r w:rsidR="00806580" w:rsidRPr="00445AC8">
        <w:t xml:space="preserve"> Performance</w:t>
      </w:r>
      <w:r w:rsidRPr="00445AC8">
        <w:t>, 1996</w:t>
      </w:r>
    </w:p>
    <w:p w14:paraId="5F4660A4" w14:textId="77777777" w:rsidR="00CB1F2C" w:rsidRPr="0004374A" w:rsidRDefault="00CB1F2C" w:rsidP="005A665C">
      <w:pPr>
        <w:pStyle w:val="NoSpacing"/>
        <w:rPr>
          <w:sz w:val="16"/>
          <w:szCs w:val="16"/>
        </w:rPr>
      </w:pPr>
    </w:p>
    <w:p w14:paraId="7E7396CD" w14:textId="129A6D84" w:rsidR="00CB1F2C" w:rsidRPr="00445AC8" w:rsidRDefault="00CB1F2C" w:rsidP="005A665C">
      <w:pPr>
        <w:pStyle w:val="NoSpacing"/>
      </w:pPr>
      <w:r w:rsidRPr="00445AC8">
        <w:t xml:space="preserve">‘Specifying EIFS’ </w:t>
      </w:r>
      <w:r w:rsidR="00685267">
        <w:t>-</w:t>
      </w:r>
      <w:r w:rsidRPr="00445AC8">
        <w:t xml:space="preserve"> Construction Specifications Institute</w:t>
      </w:r>
      <w:r w:rsidR="00FB51F7">
        <w:t xml:space="preserve">, </w:t>
      </w:r>
      <w:r w:rsidR="00FB51F7" w:rsidRPr="00445AC8">
        <w:t>Northern Illinois</w:t>
      </w:r>
      <w:r w:rsidR="00FB51F7">
        <w:t xml:space="preserve"> Chapter</w:t>
      </w:r>
      <w:r w:rsidRPr="00445AC8">
        <w:t>, 1994</w:t>
      </w:r>
    </w:p>
    <w:p w14:paraId="1568064E" w14:textId="77777777" w:rsidR="00E7515D" w:rsidRPr="0004374A" w:rsidRDefault="00E7515D" w:rsidP="005A665C">
      <w:pPr>
        <w:pStyle w:val="NoSpacing"/>
        <w:rPr>
          <w:sz w:val="16"/>
          <w:szCs w:val="16"/>
        </w:rPr>
      </w:pPr>
    </w:p>
    <w:p w14:paraId="79859BFA" w14:textId="6B9D7EBC" w:rsidR="008315E1" w:rsidRPr="00445AC8" w:rsidRDefault="008315E1" w:rsidP="005A665C">
      <w:pPr>
        <w:pStyle w:val="NoSpacing"/>
      </w:pPr>
      <w:r w:rsidRPr="00445AC8">
        <w:t xml:space="preserve">‘Retrofit: Considerations and Options’ - ASTM STP 1187 - Development, Use, </w:t>
      </w:r>
      <w:r w:rsidR="00445AC8">
        <w:t>&amp;</w:t>
      </w:r>
      <w:r w:rsidRPr="00445AC8">
        <w:t xml:space="preserve"> Performance </w:t>
      </w:r>
      <w:r w:rsidR="00806580" w:rsidRPr="00445AC8">
        <w:t>of EIFS</w:t>
      </w:r>
      <w:r w:rsidRPr="00445AC8">
        <w:t xml:space="preserve">, 1993  </w:t>
      </w:r>
    </w:p>
    <w:p w14:paraId="15BDB431" w14:textId="77777777" w:rsidR="008315E1" w:rsidRPr="0004374A" w:rsidRDefault="008315E1" w:rsidP="005A665C">
      <w:pPr>
        <w:pStyle w:val="NoSpacing"/>
        <w:rPr>
          <w:sz w:val="16"/>
          <w:szCs w:val="16"/>
        </w:rPr>
      </w:pPr>
    </w:p>
    <w:p w14:paraId="60ABA8ED" w14:textId="09AB9756" w:rsidR="00CB1F2C" w:rsidRPr="00445AC8" w:rsidRDefault="00CB1F2C" w:rsidP="005A665C">
      <w:pPr>
        <w:pStyle w:val="NoSpacing"/>
      </w:pPr>
      <w:r w:rsidRPr="00445AC8">
        <w:t xml:space="preserve">‘Exterior Insulation and Finish Systems’ </w:t>
      </w:r>
      <w:r w:rsidR="00685267">
        <w:t>-</w:t>
      </w:r>
      <w:r w:rsidRPr="00445AC8">
        <w:t xml:space="preserve"> Utah Building Officials, 1993</w:t>
      </w:r>
    </w:p>
    <w:p w14:paraId="347C7BF7" w14:textId="77777777" w:rsidR="00CB1F2C" w:rsidRPr="0004374A" w:rsidRDefault="00CB1F2C" w:rsidP="005A665C">
      <w:pPr>
        <w:pStyle w:val="NoSpacing"/>
        <w:rPr>
          <w:sz w:val="16"/>
          <w:szCs w:val="16"/>
        </w:rPr>
      </w:pPr>
    </w:p>
    <w:p w14:paraId="26AC93D7" w14:textId="31FA4E57" w:rsidR="00CB1F2C" w:rsidRPr="00445AC8" w:rsidRDefault="00CB1F2C" w:rsidP="005A665C">
      <w:pPr>
        <w:pStyle w:val="NoSpacing"/>
      </w:pPr>
      <w:r w:rsidRPr="00445AC8">
        <w:t xml:space="preserve">‘Exterior Insulation and Finish Systems’ </w:t>
      </w:r>
      <w:r w:rsidR="00685267">
        <w:t>-</w:t>
      </w:r>
      <w:r w:rsidRPr="00445AC8">
        <w:t xml:space="preserve"> Twin Falls Idaho Building Officials, 1993</w:t>
      </w:r>
    </w:p>
    <w:p w14:paraId="61DCA359" w14:textId="77777777" w:rsidR="008315E1" w:rsidRPr="0004374A" w:rsidRDefault="008315E1" w:rsidP="005A665C">
      <w:pPr>
        <w:pStyle w:val="NoSpacing"/>
        <w:rPr>
          <w:sz w:val="16"/>
          <w:szCs w:val="16"/>
        </w:rPr>
      </w:pPr>
    </w:p>
    <w:p w14:paraId="6F73677A" w14:textId="3187991C" w:rsidR="008315E1" w:rsidRPr="00445AC8" w:rsidRDefault="008315E1" w:rsidP="005A665C">
      <w:pPr>
        <w:pStyle w:val="NoSpacing"/>
      </w:pPr>
      <w:r w:rsidRPr="00445AC8">
        <w:t xml:space="preserve">‘Exterior Insulation and Finish Systems’ </w:t>
      </w:r>
      <w:r w:rsidR="00685267">
        <w:t>-</w:t>
      </w:r>
      <w:r w:rsidRPr="00445AC8">
        <w:t xml:space="preserve"> Construction Specifications Institute</w:t>
      </w:r>
      <w:r w:rsidR="007D07D6">
        <w:t xml:space="preserve">, </w:t>
      </w:r>
      <w:r w:rsidRPr="00445AC8">
        <w:t>Minneapolis</w:t>
      </w:r>
      <w:r w:rsidR="000F0CE0">
        <w:t xml:space="preserve"> Chapter</w:t>
      </w:r>
      <w:r w:rsidRPr="00445AC8">
        <w:t>, 1991</w:t>
      </w:r>
    </w:p>
    <w:p w14:paraId="41C5C241" w14:textId="77777777" w:rsidR="00D373AF" w:rsidRPr="0004374A" w:rsidRDefault="00D373AF" w:rsidP="005A665C">
      <w:pPr>
        <w:pStyle w:val="NoSpacing"/>
        <w:rPr>
          <w:sz w:val="16"/>
          <w:szCs w:val="16"/>
        </w:rPr>
      </w:pPr>
    </w:p>
    <w:p w14:paraId="258A87D0" w14:textId="6917668B" w:rsidR="008315E1" w:rsidRPr="00445AC8" w:rsidRDefault="008315E1" w:rsidP="005A665C">
      <w:pPr>
        <w:pStyle w:val="NoSpacing"/>
      </w:pPr>
      <w:r w:rsidRPr="00445AC8">
        <w:lastRenderedPageBreak/>
        <w:t>‘How to Inspect EIFS Installations’ - Southwestern Ohio Building Officials Seminar, 1991</w:t>
      </w:r>
    </w:p>
    <w:p w14:paraId="4E88ED42" w14:textId="77777777" w:rsidR="008315E1" w:rsidRPr="0004374A" w:rsidRDefault="008315E1" w:rsidP="005A665C">
      <w:pPr>
        <w:pStyle w:val="NoSpacing"/>
        <w:rPr>
          <w:sz w:val="16"/>
          <w:szCs w:val="16"/>
        </w:rPr>
      </w:pPr>
    </w:p>
    <w:p w14:paraId="7602EDBE" w14:textId="26CBD3C0" w:rsidR="008315E1" w:rsidRPr="00445AC8" w:rsidRDefault="008315E1" w:rsidP="005A665C">
      <w:pPr>
        <w:pStyle w:val="NoSpacing"/>
      </w:pPr>
      <w:r w:rsidRPr="00445AC8">
        <w:t xml:space="preserve">‘Keys to Successful EIFS projects’ </w:t>
      </w:r>
      <w:r w:rsidR="00685267">
        <w:t>-</w:t>
      </w:r>
      <w:r w:rsidRPr="00445AC8">
        <w:t xml:space="preserve"> Construction Specifications Institute</w:t>
      </w:r>
      <w:r w:rsidR="007D07D6">
        <w:t xml:space="preserve">, </w:t>
      </w:r>
      <w:r w:rsidRPr="00445AC8">
        <w:t>Rhode Island</w:t>
      </w:r>
      <w:r w:rsidR="000F0CE0">
        <w:t xml:space="preserve"> Chapter</w:t>
      </w:r>
      <w:r w:rsidRPr="00445AC8">
        <w:t>, 1990</w:t>
      </w:r>
    </w:p>
    <w:p w14:paraId="69677A06" w14:textId="77777777" w:rsidR="008315E1" w:rsidRPr="0004374A" w:rsidRDefault="008315E1" w:rsidP="005A665C">
      <w:pPr>
        <w:pStyle w:val="NoSpacing"/>
        <w:rPr>
          <w:sz w:val="16"/>
          <w:szCs w:val="16"/>
        </w:rPr>
      </w:pPr>
    </w:p>
    <w:p w14:paraId="41C11684" w14:textId="03471672" w:rsidR="008315E1" w:rsidRPr="00445AC8" w:rsidRDefault="008315E1" w:rsidP="005A665C">
      <w:pPr>
        <w:pStyle w:val="NoSpacing"/>
      </w:pPr>
      <w:r w:rsidRPr="00445AC8">
        <w:t>‘Exterior Insulation and Finish Systems’ - Exterior Wall Symposium, 1989</w:t>
      </w:r>
    </w:p>
    <w:p w14:paraId="63B41F22" w14:textId="77777777" w:rsidR="00302008" w:rsidRPr="0004374A" w:rsidRDefault="00302008" w:rsidP="00302008">
      <w:pPr>
        <w:pStyle w:val="NoSpacing"/>
        <w:rPr>
          <w:sz w:val="16"/>
          <w:szCs w:val="16"/>
        </w:rPr>
      </w:pPr>
    </w:p>
    <w:p w14:paraId="63F5353D" w14:textId="577E6A68" w:rsidR="008315E1" w:rsidRDefault="008315E1" w:rsidP="005A665C">
      <w:pPr>
        <w:pStyle w:val="NoSpacing"/>
      </w:pPr>
      <w:r w:rsidRPr="00445AC8">
        <w:t xml:space="preserve">‘Exterior Insulation and Finish Systems’ </w:t>
      </w:r>
      <w:r w:rsidR="00685267">
        <w:t>-</w:t>
      </w:r>
      <w:r w:rsidRPr="00445AC8">
        <w:t xml:space="preserve"> State of Connecticut Building Officials Seminar, 1989</w:t>
      </w:r>
    </w:p>
    <w:p w14:paraId="45A6F8AC" w14:textId="77777777" w:rsidR="00BC0743" w:rsidRDefault="00BC0743" w:rsidP="005A665C">
      <w:pPr>
        <w:pStyle w:val="NoSpacing"/>
      </w:pPr>
    </w:p>
    <w:p w14:paraId="32DE0522" w14:textId="77777777" w:rsidR="00BC0743" w:rsidRDefault="00BC0743" w:rsidP="005A665C">
      <w:pPr>
        <w:pStyle w:val="NoSpacing"/>
      </w:pPr>
    </w:p>
    <w:p w14:paraId="2512F71B" w14:textId="5D9F3820" w:rsidR="003A715C" w:rsidRDefault="005F3713" w:rsidP="003A715C">
      <w:pPr>
        <w:spacing w:after="0"/>
        <w:rPr>
          <w:rFonts w:asciiTheme="majorHAnsi" w:hAnsiTheme="majorHAnsi"/>
          <w:b/>
          <w:bCs/>
        </w:rPr>
      </w:pPr>
      <w:bookmarkStart w:id="0" w:name="_Hlk29641671"/>
      <w:r w:rsidRPr="00DB6A18">
        <w:rPr>
          <w:rFonts w:asciiTheme="majorHAnsi" w:hAnsiTheme="majorHAnsi"/>
          <w:b/>
          <w:bCs/>
        </w:rPr>
        <w:t xml:space="preserve">SELECT </w:t>
      </w:r>
      <w:r w:rsidR="003A715C" w:rsidRPr="00DB6A18">
        <w:rPr>
          <w:rFonts w:asciiTheme="majorHAnsi" w:hAnsiTheme="majorHAnsi"/>
          <w:b/>
          <w:bCs/>
        </w:rPr>
        <w:t>PUBLICATIONS</w:t>
      </w:r>
    </w:p>
    <w:p w14:paraId="625BA32D" w14:textId="77777777" w:rsidR="00F53CB8" w:rsidRDefault="00F53CB8" w:rsidP="003A715C">
      <w:pPr>
        <w:spacing w:after="0"/>
        <w:rPr>
          <w:rFonts w:asciiTheme="majorHAnsi" w:hAnsiTheme="majorHAnsi"/>
          <w:b/>
          <w:bCs/>
        </w:rPr>
      </w:pPr>
    </w:p>
    <w:p w14:paraId="42B0D05E" w14:textId="77D1143F" w:rsidR="007207E5" w:rsidRDefault="007207E5" w:rsidP="003A715C">
      <w:pPr>
        <w:spacing w:after="0"/>
        <w:rPr>
          <w:rFonts w:asciiTheme="majorHAnsi" w:hAnsiTheme="majorHAnsi"/>
        </w:rPr>
      </w:pPr>
      <w:r>
        <w:rPr>
          <w:rFonts w:asciiTheme="majorHAnsi" w:hAnsiTheme="majorHAnsi"/>
        </w:rPr>
        <w:t>‘New Finish Options for EIFS’ – January 2022</w:t>
      </w:r>
    </w:p>
    <w:p w14:paraId="1DEAB325" w14:textId="77777777" w:rsidR="007207E5" w:rsidRDefault="007207E5" w:rsidP="003A715C">
      <w:pPr>
        <w:spacing w:after="0"/>
        <w:rPr>
          <w:rFonts w:asciiTheme="majorHAnsi" w:hAnsiTheme="majorHAnsi"/>
        </w:rPr>
      </w:pPr>
    </w:p>
    <w:p w14:paraId="78A3293D" w14:textId="615B2A76" w:rsidR="00A82255" w:rsidRPr="007207E5" w:rsidRDefault="00F53CB8" w:rsidP="003A715C">
      <w:pPr>
        <w:spacing w:after="0"/>
        <w:rPr>
          <w:rFonts w:asciiTheme="majorHAnsi" w:hAnsiTheme="majorHAnsi"/>
        </w:rPr>
      </w:pPr>
      <w:r w:rsidRPr="007207E5">
        <w:rPr>
          <w:rFonts w:asciiTheme="majorHAnsi" w:hAnsiTheme="majorHAnsi"/>
        </w:rPr>
        <w:t>‘Integrat</w:t>
      </w:r>
      <w:r w:rsidR="00CE45B7">
        <w:rPr>
          <w:rFonts w:asciiTheme="majorHAnsi" w:hAnsiTheme="majorHAnsi"/>
        </w:rPr>
        <w:t>ing</w:t>
      </w:r>
      <w:r w:rsidRPr="007207E5">
        <w:rPr>
          <w:rFonts w:asciiTheme="majorHAnsi" w:hAnsiTheme="majorHAnsi"/>
        </w:rPr>
        <w:t xml:space="preserve"> Fluid Applied Air and Water Resistive Barrier Membranes and Accessories with Elements of the Building Enclosure</w:t>
      </w:r>
      <w:r w:rsidR="007207E5" w:rsidRPr="007207E5">
        <w:rPr>
          <w:rFonts w:asciiTheme="majorHAnsi" w:hAnsiTheme="majorHAnsi"/>
        </w:rPr>
        <w:t>’ – August 2021</w:t>
      </w:r>
    </w:p>
    <w:p w14:paraId="5D47B9D8" w14:textId="77777777" w:rsidR="00F53CB8" w:rsidRDefault="00F53CB8" w:rsidP="00936094">
      <w:pPr>
        <w:spacing w:after="0"/>
      </w:pPr>
    </w:p>
    <w:p w14:paraId="02D3FB2F" w14:textId="708FF21A" w:rsidR="00DB0382" w:rsidRDefault="00DB0382" w:rsidP="00936094">
      <w:pPr>
        <w:spacing w:after="0"/>
      </w:pPr>
      <w:r>
        <w:t>‘Innovative Lathing and Trim Accessories’ – Walls &amp; Ceilings, February 2021</w:t>
      </w:r>
    </w:p>
    <w:p w14:paraId="4C9E9230" w14:textId="77777777" w:rsidR="00DB0382" w:rsidRDefault="00DB0382" w:rsidP="00936094">
      <w:pPr>
        <w:spacing w:after="0"/>
      </w:pPr>
    </w:p>
    <w:p w14:paraId="6EE560A6" w14:textId="4CB97BEC" w:rsidR="007A2673" w:rsidRDefault="007A2673" w:rsidP="00936094">
      <w:pPr>
        <w:spacing w:after="0"/>
      </w:pPr>
      <w:r>
        <w:t>‘Lath Accessories for Ci Stucco Claddings’ – Walls &amp; Ceilings</w:t>
      </w:r>
      <w:r w:rsidR="00DB0382">
        <w:t>, March 2020</w:t>
      </w:r>
    </w:p>
    <w:p w14:paraId="1481A592" w14:textId="77777777" w:rsidR="00DB0382" w:rsidRDefault="00DB0382" w:rsidP="00936094">
      <w:pPr>
        <w:spacing w:after="0"/>
      </w:pPr>
    </w:p>
    <w:p w14:paraId="639E9FA2" w14:textId="55851E39" w:rsidR="003A715C" w:rsidRDefault="00936094" w:rsidP="00936094">
      <w:pPr>
        <w:spacing w:after="0"/>
      </w:pPr>
      <w:r>
        <w:t xml:space="preserve">‘Non Metallic </w:t>
      </w:r>
      <w:r w:rsidR="00067AF8">
        <w:t>Plaster Bases (Lath0 in Portland Cement Plaster</w:t>
      </w:r>
      <w:r w:rsidR="00633191">
        <w:t>’ – RCI Interface, November 2016</w:t>
      </w:r>
    </w:p>
    <w:p w14:paraId="76086409" w14:textId="77777777" w:rsidR="00936094" w:rsidRDefault="00936094" w:rsidP="00B076DC">
      <w:pPr>
        <w:spacing w:after="0"/>
      </w:pPr>
    </w:p>
    <w:p w14:paraId="72ECB3A8" w14:textId="5C729F12" w:rsidR="00B076DC" w:rsidRDefault="00B076DC" w:rsidP="00B076DC">
      <w:pPr>
        <w:spacing w:after="0"/>
      </w:pPr>
      <w:r>
        <w:t>‘</w:t>
      </w:r>
      <w:r w:rsidRPr="00293211">
        <w:t>Exterior Insulation and Finish Systems (EIFS): Performance, Progress, and Innovation</w:t>
      </w:r>
      <w:r>
        <w:t xml:space="preserve">’ - </w:t>
      </w:r>
      <w:r w:rsidR="00CA582D">
        <w:t>S</w:t>
      </w:r>
      <w:r>
        <w:t xml:space="preserve">ymposium </w:t>
      </w:r>
      <w:r w:rsidR="007D5A27">
        <w:t>chairperson</w:t>
      </w:r>
      <w:r>
        <w:t xml:space="preserve"> and coeditor of </w:t>
      </w:r>
      <w:r w:rsidR="00FB51F7">
        <w:t xml:space="preserve">ASTM </w:t>
      </w:r>
      <w:r w:rsidR="00717DA1">
        <w:t xml:space="preserve">book compiling </w:t>
      </w:r>
      <w:r>
        <w:t xml:space="preserve">seventeen </w:t>
      </w:r>
      <w:r w:rsidR="00717DA1">
        <w:t xml:space="preserve">technical </w:t>
      </w:r>
      <w:r>
        <w:t>papers from STP 1585, 2</w:t>
      </w:r>
      <w:r w:rsidR="001033FE">
        <w:t>016</w:t>
      </w:r>
    </w:p>
    <w:p w14:paraId="154FAB2D" w14:textId="26496571" w:rsidR="00B076DC" w:rsidRPr="0004374A" w:rsidRDefault="00B076DC" w:rsidP="00B076DC">
      <w:pPr>
        <w:spacing w:after="0"/>
        <w:rPr>
          <w:sz w:val="16"/>
          <w:szCs w:val="16"/>
        </w:rPr>
      </w:pPr>
    </w:p>
    <w:p w14:paraId="5FEF6EE6" w14:textId="77777777" w:rsidR="005F3713" w:rsidRDefault="005F3713" w:rsidP="005F3713">
      <w:pPr>
        <w:spacing w:after="0"/>
      </w:pPr>
      <w:r>
        <w:t>‘</w:t>
      </w:r>
      <w:r w:rsidRPr="00293211">
        <w:t>Non-Metallic Plaster Bases (Lath) in Portland Cement Plaster</w:t>
      </w:r>
      <w:r>
        <w:t>’ -</w:t>
      </w:r>
      <w:r w:rsidRPr="00293211">
        <w:t xml:space="preserve"> RCI Interface Magazine</w:t>
      </w:r>
      <w:r>
        <w:t>, 2016</w:t>
      </w:r>
      <w:r w:rsidRPr="00293211">
        <w:t xml:space="preserve">  </w:t>
      </w:r>
    </w:p>
    <w:p w14:paraId="68C56F9F" w14:textId="77777777" w:rsidR="005F3713" w:rsidRPr="0004374A" w:rsidRDefault="005F3713" w:rsidP="00B076DC">
      <w:pPr>
        <w:spacing w:after="0"/>
        <w:rPr>
          <w:sz w:val="16"/>
          <w:szCs w:val="16"/>
        </w:rPr>
      </w:pPr>
    </w:p>
    <w:p w14:paraId="4D58AB56" w14:textId="58568EC4" w:rsidR="00B076DC" w:rsidRDefault="00B076DC" w:rsidP="00911E5B">
      <w:pPr>
        <w:spacing w:after="0"/>
      </w:pPr>
      <w:r>
        <w:t>‘</w:t>
      </w:r>
      <w:r w:rsidRPr="00293211">
        <w:t>Design and Construction Considerations for EIFS and Exterior Wall Claddings that incorporate Continuous Insulation (CI)</w:t>
      </w:r>
      <w:r>
        <w:t xml:space="preserve">’ - </w:t>
      </w:r>
      <w:r w:rsidRPr="00293211">
        <w:t xml:space="preserve">ASTM STP 1585 </w:t>
      </w:r>
      <w:r w:rsidR="00685267">
        <w:t>-</w:t>
      </w:r>
      <w:r w:rsidRPr="00293211">
        <w:t xml:space="preserve"> </w:t>
      </w:r>
      <w:r>
        <w:t xml:space="preserve">Exterior Insulation and Finish Systems: </w:t>
      </w:r>
      <w:r w:rsidR="005F39E5">
        <w:t xml:space="preserve">Performance, </w:t>
      </w:r>
      <w:r w:rsidR="00AC62D9">
        <w:t>Progress,</w:t>
      </w:r>
      <w:r>
        <w:t xml:space="preserve"> and Innovation, 2016 </w:t>
      </w:r>
    </w:p>
    <w:p w14:paraId="620A2331" w14:textId="54FBAE9C" w:rsidR="00B076DC" w:rsidRPr="0004374A" w:rsidRDefault="00B076DC" w:rsidP="00B076DC">
      <w:pPr>
        <w:spacing w:after="0"/>
        <w:rPr>
          <w:sz w:val="16"/>
          <w:szCs w:val="16"/>
        </w:rPr>
      </w:pPr>
    </w:p>
    <w:p w14:paraId="6D77C49B" w14:textId="41177D1A" w:rsidR="003A6C06" w:rsidRDefault="003A6C06" w:rsidP="003A6C06">
      <w:pPr>
        <w:spacing w:after="0"/>
      </w:pPr>
      <w:r>
        <w:t xml:space="preserve">‘Performance of Glass Fiber Lath as a Plaster Base with Exterior Cement Plaster (Stucco)’ </w:t>
      </w:r>
      <w:r w:rsidR="00685267">
        <w:t>-</w:t>
      </w:r>
      <w:r>
        <w:t xml:space="preserve"> Best 2 Conference</w:t>
      </w:r>
      <w:r w:rsidR="00166E21">
        <w:t xml:space="preserve"> Proceedings</w:t>
      </w:r>
      <w:r>
        <w:t>, 2010</w:t>
      </w:r>
    </w:p>
    <w:p w14:paraId="566674B5" w14:textId="77777777" w:rsidR="003A6C06" w:rsidRPr="0004374A" w:rsidRDefault="003A6C06" w:rsidP="00B076DC">
      <w:pPr>
        <w:spacing w:after="0"/>
        <w:rPr>
          <w:sz w:val="16"/>
          <w:szCs w:val="16"/>
        </w:rPr>
      </w:pPr>
    </w:p>
    <w:p w14:paraId="515D3AD4" w14:textId="77777777" w:rsidR="00C70771" w:rsidRDefault="00C70771" w:rsidP="00C70771">
      <w:pPr>
        <w:spacing w:after="0"/>
      </w:pPr>
      <w:r>
        <w:t>‘</w:t>
      </w:r>
      <w:r w:rsidRPr="00293211">
        <w:t>Glass Fiber Lath in Portland Cement Plaster (Stucco)</w:t>
      </w:r>
      <w:r>
        <w:t>’</w:t>
      </w:r>
      <w:r w:rsidRPr="00293211">
        <w:t xml:space="preserve"> </w:t>
      </w:r>
      <w:r>
        <w:t xml:space="preserve">- </w:t>
      </w:r>
      <w:r w:rsidRPr="00293211">
        <w:t xml:space="preserve">11th Canadian Building Science &amp; Technology </w:t>
      </w:r>
    </w:p>
    <w:p w14:paraId="283ABAA8" w14:textId="5C480A78" w:rsidR="00B076DC" w:rsidRDefault="00C70771" w:rsidP="005377F5">
      <w:pPr>
        <w:spacing w:after="0"/>
      </w:pPr>
      <w:r>
        <w:t xml:space="preserve"> </w:t>
      </w:r>
      <w:r w:rsidRPr="00293211">
        <w:t>Conference</w:t>
      </w:r>
      <w:r w:rsidR="00166E21">
        <w:t xml:space="preserve"> Proceedings</w:t>
      </w:r>
      <w:r>
        <w:t xml:space="preserve">, 2007 </w:t>
      </w:r>
      <w:r w:rsidRPr="00293211">
        <w:t xml:space="preserve"> </w:t>
      </w:r>
    </w:p>
    <w:p w14:paraId="51AA1334" w14:textId="36302894" w:rsidR="00B076DC" w:rsidRPr="0004374A" w:rsidRDefault="00B076DC" w:rsidP="003A715C">
      <w:pPr>
        <w:spacing w:after="0"/>
        <w:ind w:left="360"/>
        <w:rPr>
          <w:sz w:val="16"/>
          <w:szCs w:val="16"/>
        </w:rPr>
      </w:pPr>
    </w:p>
    <w:p w14:paraId="70A99E29" w14:textId="5DFC55EA" w:rsidR="009C1ED6" w:rsidRDefault="009C1ED6" w:rsidP="009C1ED6">
      <w:pPr>
        <w:spacing w:after="0"/>
      </w:pPr>
      <w:r>
        <w:t xml:space="preserve">‘Monitoring Performance of EIFS Clad Dwellings’ </w:t>
      </w:r>
      <w:r w:rsidR="00685267">
        <w:t>-</w:t>
      </w:r>
      <w:r>
        <w:t xml:space="preserve"> BETEC, Performance of Exterior Envelopes of Whole Buildings VIII, 2001</w:t>
      </w:r>
    </w:p>
    <w:p w14:paraId="3478CF38" w14:textId="19B26FB0" w:rsidR="00ED2A3B" w:rsidRDefault="00ED2A3B" w:rsidP="009C1ED6">
      <w:pPr>
        <w:spacing w:after="0"/>
      </w:pPr>
    </w:p>
    <w:p w14:paraId="6D736C55" w14:textId="4196FCA6" w:rsidR="00ED2A3B" w:rsidRDefault="00ED2A3B" w:rsidP="009C1ED6">
      <w:pPr>
        <w:spacing w:after="0"/>
      </w:pPr>
      <w:r>
        <w:t>‘As Building Meth</w:t>
      </w:r>
      <w:r w:rsidR="00A47837">
        <w:t>ods, Materials</w:t>
      </w:r>
      <w:r w:rsidR="006917F9">
        <w:t>, and Processes Evolve, the Impact of Change Must be Evaluated</w:t>
      </w:r>
      <w:r w:rsidR="00166E21">
        <w:t>’</w:t>
      </w:r>
      <w:r w:rsidR="00993845">
        <w:t xml:space="preserve"> – Construction Dimensions, 2000</w:t>
      </w:r>
    </w:p>
    <w:p w14:paraId="709198BE" w14:textId="77777777" w:rsidR="009C1ED6" w:rsidRPr="0004374A" w:rsidRDefault="009C1ED6" w:rsidP="003A715C">
      <w:pPr>
        <w:spacing w:after="0"/>
        <w:ind w:left="360"/>
        <w:rPr>
          <w:sz w:val="16"/>
          <w:szCs w:val="16"/>
        </w:rPr>
      </w:pPr>
    </w:p>
    <w:p w14:paraId="3D2DE2BD" w14:textId="7636CC9E" w:rsidR="00B52580" w:rsidRDefault="00B52580" w:rsidP="00B52580">
      <w:pPr>
        <w:spacing w:after="0"/>
      </w:pPr>
      <w:r>
        <w:t>‘</w:t>
      </w:r>
      <w:r w:rsidRPr="00293211">
        <w:t>Projected Life Cycle Costs of an EIF</w:t>
      </w:r>
      <w:r>
        <w:t xml:space="preserve">S’ - </w:t>
      </w:r>
      <w:r w:rsidRPr="00293211">
        <w:t xml:space="preserve">ASTM STP 1269 - EIFS Materials, Properties, </w:t>
      </w:r>
      <w:r w:rsidR="00A817A6">
        <w:t>&amp;</w:t>
      </w:r>
      <w:r w:rsidR="005F39E5">
        <w:t xml:space="preserve"> Performance</w:t>
      </w:r>
      <w:r>
        <w:t>, 1996</w:t>
      </w:r>
    </w:p>
    <w:p w14:paraId="349368B2" w14:textId="77777777" w:rsidR="00B52580" w:rsidRPr="0004374A" w:rsidRDefault="00B52580" w:rsidP="00B52580">
      <w:pPr>
        <w:spacing w:after="0"/>
        <w:rPr>
          <w:sz w:val="16"/>
          <w:szCs w:val="16"/>
        </w:rPr>
      </w:pPr>
    </w:p>
    <w:p w14:paraId="314145E3" w14:textId="40130429" w:rsidR="00EB1CB1" w:rsidRDefault="00EB1CB1" w:rsidP="00EB1CB1">
      <w:pPr>
        <w:spacing w:after="0"/>
      </w:pPr>
      <w:r>
        <w:t>‘Specifying Premium Class PB EIFS’ - The Construction Specifier, 1995</w:t>
      </w:r>
    </w:p>
    <w:p w14:paraId="12BEC4BB" w14:textId="64BC9F62" w:rsidR="009C1ED6" w:rsidRPr="0004374A" w:rsidRDefault="009C1ED6" w:rsidP="003A715C">
      <w:pPr>
        <w:spacing w:after="0"/>
        <w:ind w:left="360"/>
        <w:rPr>
          <w:sz w:val="16"/>
          <w:szCs w:val="16"/>
        </w:rPr>
      </w:pPr>
    </w:p>
    <w:p w14:paraId="082A91A7" w14:textId="61039F12" w:rsidR="00EB1CB1" w:rsidRDefault="00EB1CB1" w:rsidP="00EB1CB1">
      <w:pPr>
        <w:spacing w:after="0"/>
      </w:pPr>
      <w:r>
        <w:t xml:space="preserve">‘A Look at the Modified Standards for Class PB EIFS’ </w:t>
      </w:r>
      <w:r w:rsidR="00A817A6">
        <w:t>-</w:t>
      </w:r>
      <w:r>
        <w:t xml:space="preserve"> Walls and Ceilings Magazine, 1994</w:t>
      </w:r>
    </w:p>
    <w:p w14:paraId="333B6C83" w14:textId="77777777" w:rsidR="00EB1CB1" w:rsidRPr="0004374A" w:rsidRDefault="00EB1CB1" w:rsidP="003A715C">
      <w:pPr>
        <w:spacing w:after="0"/>
        <w:ind w:left="360"/>
        <w:rPr>
          <w:sz w:val="16"/>
          <w:szCs w:val="16"/>
        </w:rPr>
      </w:pPr>
    </w:p>
    <w:p w14:paraId="61F7377C" w14:textId="4369FCCE" w:rsidR="00153054" w:rsidRDefault="00153054" w:rsidP="00153054">
      <w:pPr>
        <w:spacing w:after="0"/>
      </w:pPr>
      <w:r>
        <w:lastRenderedPageBreak/>
        <w:t xml:space="preserve">‘The Right Choice </w:t>
      </w:r>
      <w:r w:rsidR="00DB6A18">
        <w:t>-</w:t>
      </w:r>
      <w:r>
        <w:t xml:space="preserve"> Choosing Retrofit Options Will Enhance EIFS Share in Growing Renovation Market’ </w:t>
      </w:r>
      <w:r w:rsidR="00A817A6">
        <w:t>-</w:t>
      </w:r>
      <w:r>
        <w:t xml:space="preserve"> Construction Dimensions, 1993</w:t>
      </w:r>
    </w:p>
    <w:p w14:paraId="69DA750E" w14:textId="77777777" w:rsidR="00153054" w:rsidRPr="0004374A" w:rsidRDefault="00153054" w:rsidP="003A715C">
      <w:pPr>
        <w:spacing w:after="0"/>
        <w:ind w:left="360"/>
        <w:rPr>
          <w:sz w:val="16"/>
          <w:szCs w:val="16"/>
        </w:rPr>
      </w:pPr>
    </w:p>
    <w:p w14:paraId="731EA7B8" w14:textId="29C3F190" w:rsidR="003A715C" w:rsidRDefault="00166A1A" w:rsidP="00166A1A">
      <w:pPr>
        <w:spacing w:after="0"/>
      </w:pPr>
      <w:r>
        <w:t>‘</w:t>
      </w:r>
      <w:r w:rsidR="003A715C" w:rsidRPr="00293211">
        <w:t xml:space="preserve">Retrofit: Considerations and </w:t>
      </w:r>
      <w:r w:rsidR="003A715C">
        <w:t>O</w:t>
      </w:r>
      <w:r w:rsidR="003A715C" w:rsidRPr="00293211">
        <w:t>ptions</w:t>
      </w:r>
      <w:r w:rsidR="003A715C">
        <w:t xml:space="preserve">’ - </w:t>
      </w:r>
      <w:r w:rsidR="003A715C" w:rsidRPr="00293211">
        <w:t xml:space="preserve">ASTM STP 1187 - Development, Use, </w:t>
      </w:r>
      <w:r w:rsidR="00445AC8">
        <w:t>&amp;</w:t>
      </w:r>
      <w:r w:rsidR="003A715C" w:rsidRPr="00293211">
        <w:t xml:space="preserve"> Performance </w:t>
      </w:r>
      <w:r w:rsidR="005F39E5" w:rsidRPr="00293211">
        <w:t>of</w:t>
      </w:r>
      <w:r w:rsidR="005F39E5">
        <w:t xml:space="preserve"> </w:t>
      </w:r>
      <w:r w:rsidR="005F39E5" w:rsidRPr="00293211">
        <w:t>EIFS</w:t>
      </w:r>
      <w:r w:rsidR="003A715C">
        <w:t>, 1993</w:t>
      </w:r>
      <w:r w:rsidR="003A715C" w:rsidRPr="00293211">
        <w:t xml:space="preserve"> </w:t>
      </w:r>
      <w:r w:rsidR="003A715C">
        <w:t xml:space="preserve"> </w:t>
      </w:r>
    </w:p>
    <w:p w14:paraId="7B172BD0" w14:textId="77777777" w:rsidR="003A715C" w:rsidRPr="0004374A" w:rsidRDefault="003A715C" w:rsidP="003A715C">
      <w:pPr>
        <w:spacing w:after="0"/>
        <w:ind w:left="360"/>
        <w:rPr>
          <w:sz w:val="16"/>
          <w:szCs w:val="16"/>
        </w:rPr>
      </w:pPr>
    </w:p>
    <w:p w14:paraId="4E2B7905" w14:textId="3A1E5701" w:rsidR="00EA0CF8" w:rsidRDefault="00EA0CF8" w:rsidP="00EA0CF8">
      <w:pPr>
        <w:spacing w:after="0"/>
      </w:pPr>
      <w:r>
        <w:t xml:space="preserve">‘Specifying EIFS’ </w:t>
      </w:r>
      <w:r w:rsidR="00A817A6">
        <w:t>-</w:t>
      </w:r>
      <w:r>
        <w:t xml:space="preserve"> The Construction Specifier, 1993</w:t>
      </w:r>
    </w:p>
    <w:p w14:paraId="6C5F9891" w14:textId="77777777" w:rsidR="00EA0CF8" w:rsidRPr="0004374A" w:rsidRDefault="00EA0CF8" w:rsidP="00EA0CF8">
      <w:pPr>
        <w:spacing w:after="0"/>
        <w:rPr>
          <w:sz w:val="16"/>
          <w:szCs w:val="16"/>
        </w:rPr>
      </w:pPr>
    </w:p>
    <w:p w14:paraId="5670B8A3" w14:textId="4AA7B06C" w:rsidR="00A04ACA" w:rsidRDefault="00A04ACA" w:rsidP="00A04ACA">
      <w:pPr>
        <w:spacing w:after="0"/>
      </w:pPr>
      <w:r>
        <w:t xml:space="preserve">‘Considering EIFS? A Little Homework is the First Step’ </w:t>
      </w:r>
      <w:r w:rsidR="00A817A6">
        <w:t>-</w:t>
      </w:r>
      <w:r>
        <w:t xml:space="preserve"> Building Operating Management, 1991</w:t>
      </w:r>
    </w:p>
    <w:p w14:paraId="047B6F32" w14:textId="77777777" w:rsidR="003A715C" w:rsidRPr="0004374A" w:rsidRDefault="003A715C" w:rsidP="003A715C">
      <w:pPr>
        <w:spacing w:after="0"/>
        <w:ind w:left="360"/>
        <w:rPr>
          <w:sz w:val="16"/>
          <w:szCs w:val="16"/>
        </w:rPr>
      </w:pPr>
    </w:p>
    <w:p w14:paraId="0E657728" w14:textId="7C4399D3" w:rsidR="003A715C" w:rsidRDefault="00F958AA" w:rsidP="00F958AA">
      <w:pPr>
        <w:spacing w:after="0"/>
      </w:pPr>
      <w:r>
        <w:t xml:space="preserve">‘Specifying an Exterior Insulation and Finish System’ </w:t>
      </w:r>
      <w:r w:rsidR="00A817A6">
        <w:t>-</w:t>
      </w:r>
      <w:r>
        <w:t xml:space="preserve"> Metal Architecture, 1989</w:t>
      </w:r>
    </w:p>
    <w:p w14:paraId="1F4C8E4F" w14:textId="77777777" w:rsidR="003A715C" w:rsidRPr="0004374A" w:rsidRDefault="003A715C" w:rsidP="003A715C">
      <w:pPr>
        <w:spacing w:after="0"/>
        <w:ind w:left="360"/>
        <w:rPr>
          <w:sz w:val="16"/>
          <w:szCs w:val="16"/>
        </w:rPr>
      </w:pPr>
    </w:p>
    <w:p w14:paraId="0AF87DC4" w14:textId="5802ED3A" w:rsidR="003A715C" w:rsidRDefault="003A715C" w:rsidP="00032236">
      <w:pPr>
        <w:spacing w:after="0"/>
      </w:pPr>
      <w:r>
        <w:t xml:space="preserve">‘Single Ply Roofing and the Building Code’ </w:t>
      </w:r>
      <w:r w:rsidR="00A817A6">
        <w:t>-</w:t>
      </w:r>
      <w:r>
        <w:t xml:space="preserve"> The Construction Specifier, 1985</w:t>
      </w:r>
    </w:p>
    <w:p w14:paraId="0353C016" w14:textId="07DEA9F7" w:rsidR="0004374A" w:rsidRDefault="0004374A" w:rsidP="0004374A">
      <w:pPr>
        <w:spacing w:after="0"/>
      </w:pPr>
    </w:p>
    <w:p w14:paraId="2270BDE7" w14:textId="77777777" w:rsidR="0004374A" w:rsidRDefault="0004374A" w:rsidP="0004374A">
      <w:pPr>
        <w:spacing w:after="0"/>
      </w:pPr>
    </w:p>
    <w:bookmarkEnd w:id="0"/>
    <w:p w14:paraId="417ADE29" w14:textId="5E94943E" w:rsidR="00BA42EC" w:rsidRPr="00DB6A18" w:rsidRDefault="00BA42EC" w:rsidP="00BA42EC">
      <w:pPr>
        <w:rPr>
          <w:rFonts w:asciiTheme="majorHAnsi" w:hAnsiTheme="majorHAnsi"/>
          <w:b/>
          <w:bCs/>
        </w:rPr>
      </w:pPr>
      <w:r w:rsidRPr="00DB6A18">
        <w:rPr>
          <w:rFonts w:asciiTheme="majorHAnsi" w:hAnsiTheme="majorHAnsi"/>
          <w:b/>
          <w:bCs/>
        </w:rPr>
        <w:t xml:space="preserve">LITIGATION SUPPORT (Depositions) </w:t>
      </w:r>
    </w:p>
    <w:p w14:paraId="21A99A19" w14:textId="2E96BA4F" w:rsidR="00BA42EC" w:rsidRDefault="00BA42EC" w:rsidP="00BA42EC">
      <w:pPr>
        <w:pStyle w:val="NoSpacing"/>
      </w:pPr>
      <w:r w:rsidRPr="00E70372">
        <w:t xml:space="preserve">Served as an expert witness </w:t>
      </w:r>
      <w:r w:rsidR="00EB6901">
        <w:t>and</w:t>
      </w:r>
      <w:r w:rsidR="0061456A">
        <w:t>/</w:t>
      </w:r>
      <w:r w:rsidRPr="00E70372">
        <w:t>or corporate representative in the following matters:</w:t>
      </w:r>
    </w:p>
    <w:p w14:paraId="02896456" w14:textId="77777777" w:rsidR="00BA42EC" w:rsidRPr="00193093" w:rsidRDefault="00BA42EC" w:rsidP="00BA42EC">
      <w:pPr>
        <w:pStyle w:val="NoSpacing"/>
        <w:rPr>
          <w:lang w:val="fr-FR"/>
        </w:rPr>
      </w:pPr>
    </w:p>
    <w:p w14:paraId="6BDAF402" w14:textId="77777777" w:rsidR="00BA42EC" w:rsidRPr="00193093" w:rsidRDefault="00BA42EC" w:rsidP="00BA42EC">
      <w:pPr>
        <w:pStyle w:val="NoSpacing"/>
        <w:ind w:left="720"/>
      </w:pPr>
      <w:r w:rsidRPr="00193093">
        <w:rPr>
          <w:lang w:val="fr-FR"/>
        </w:rPr>
        <w:t xml:space="preserve">Urban Village </w:t>
      </w:r>
      <w:proofErr w:type="spellStart"/>
      <w:r w:rsidRPr="00193093">
        <w:rPr>
          <w:lang w:val="fr-FR"/>
        </w:rPr>
        <w:t>Apartments</w:t>
      </w:r>
      <w:proofErr w:type="spellEnd"/>
      <w:r w:rsidRPr="00193093">
        <w:rPr>
          <w:lang w:val="fr-FR"/>
        </w:rPr>
        <w:t xml:space="preserve"> - Edmonton, Alberta Canada, 2019</w:t>
      </w:r>
    </w:p>
    <w:p w14:paraId="49CFD67B" w14:textId="77777777" w:rsidR="00BA42EC" w:rsidRPr="0004374A" w:rsidRDefault="00BA42EC" w:rsidP="00BA42EC">
      <w:pPr>
        <w:pStyle w:val="NoSpacing"/>
        <w:ind w:left="720"/>
        <w:rPr>
          <w:sz w:val="16"/>
          <w:szCs w:val="16"/>
          <w:lang w:val="fr-FR"/>
        </w:rPr>
      </w:pPr>
    </w:p>
    <w:p w14:paraId="456410DD" w14:textId="5738F3A5" w:rsidR="00BA42EC" w:rsidRPr="00193093" w:rsidRDefault="00BA42EC" w:rsidP="00BA42EC">
      <w:pPr>
        <w:pStyle w:val="NoSpacing"/>
        <w:ind w:left="720"/>
      </w:pPr>
      <w:r w:rsidRPr="00193093">
        <w:rPr>
          <w:lang w:val="fr-FR"/>
        </w:rPr>
        <w:t xml:space="preserve">Pier </w:t>
      </w:r>
      <w:proofErr w:type="spellStart"/>
      <w:r w:rsidRPr="00193093">
        <w:rPr>
          <w:lang w:val="fr-FR"/>
        </w:rPr>
        <w:t>View</w:t>
      </w:r>
      <w:proofErr w:type="spellEnd"/>
      <w:r w:rsidRPr="00193093">
        <w:rPr>
          <w:lang w:val="fr-FR"/>
        </w:rPr>
        <w:t xml:space="preserve"> Condominiums </w:t>
      </w:r>
      <w:r w:rsidR="004275BC">
        <w:rPr>
          <w:lang w:val="fr-FR"/>
        </w:rPr>
        <w:t>-</w:t>
      </w:r>
      <w:r w:rsidRPr="00193093">
        <w:rPr>
          <w:lang w:val="fr-FR"/>
        </w:rPr>
        <w:t xml:space="preserve"> Daniels Island, SC, 2018</w:t>
      </w:r>
    </w:p>
    <w:p w14:paraId="2AE7C282" w14:textId="77777777" w:rsidR="00BA42EC" w:rsidRPr="00193093" w:rsidRDefault="00BA42EC" w:rsidP="00BA42EC">
      <w:pPr>
        <w:pStyle w:val="NoSpacing"/>
        <w:ind w:left="720"/>
        <w:rPr>
          <w:lang w:val="fr-FR"/>
        </w:rPr>
      </w:pPr>
    </w:p>
    <w:p w14:paraId="181DAF00" w14:textId="77777777" w:rsidR="00BA42EC" w:rsidRPr="00193093" w:rsidRDefault="00BA42EC" w:rsidP="00BA42EC">
      <w:pPr>
        <w:pStyle w:val="NoSpacing"/>
        <w:ind w:left="720"/>
        <w:rPr>
          <w:lang w:val="fr-FR"/>
        </w:rPr>
      </w:pPr>
      <w:r w:rsidRPr="00193093">
        <w:rPr>
          <w:lang w:val="fr-FR"/>
        </w:rPr>
        <w:t>Kiva Dunes - Gulfport, LA, 2017</w:t>
      </w:r>
    </w:p>
    <w:p w14:paraId="45CF4833" w14:textId="77777777" w:rsidR="00BA42EC" w:rsidRPr="0004374A" w:rsidRDefault="00BA42EC" w:rsidP="00BA42EC">
      <w:pPr>
        <w:pStyle w:val="NoSpacing"/>
        <w:ind w:left="720"/>
        <w:rPr>
          <w:sz w:val="16"/>
          <w:szCs w:val="16"/>
          <w:lang w:val="fr-FR"/>
        </w:rPr>
      </w:pPr>
    </w:p>
    <w:p w14:paraId="3C11A505" w14:textId="67762BD5" w:rsidR="00BA42EC" w:rsidRPr="00193093" w:rsidRDefault="00BA42EC" w:rsidP="00BA42EC">
      <w:pPr>
        <w:pStyle w:val="NoSpacing"/>
        <w:ind w:left="720"/>
        <w:rPr>
          <w:lang w:val="fr-FR"/>
        </w:rPr>
      </w:pPr>
      <w:proofErr w:type="spellStart"/>
      <w:r w:rsidRPr="00193093">
        <w:rPr>
          <w:lang w:val="fr-FR"/>
        </w:rPr>
        <w:t>Amira</w:t>
      </w:r>
      <w:proofErr w:type="spellEnd"/>
      <w:r w:rsidRPr="00193093">
        <w:rPr>
          <w:lang w:val="fr-FR"/>
        </w:rPr>
        <w:t xml:space="preserve"> </w:t>
      </w:r>
      <w:proofErr w:type="spellStart"/>
      <w:r w:rsidRPr="00193093">
        <w:rPr>
          <w:lang w:val="fr-FR"/>
        </w:rPr>
        <w:t>Fountains</w:t>
      </w:r>
      <w:proofErr w:type="spellEnd"/>
      <w:r w:rsidRPr="00193093">
        <w:rPr>
          <w:lang w:val="fr-FR"/>
        </w:rPr>
        <w:t xml:space="preserve"> - Brownsville, TX</w:t>
      </w:r>
      <w:r w:rsidR="0061456A">
        <w:rPr>
          <w:lang w:val="fr-FR"/>
        </w:rPr>
        <w:t>,</w:t>
      </w:r>
      <w:r w:rsidRPr="00193093">
        <w:rPr>
          <w:lang w:val="fr-FR"/>
        </w:rPr>
        <w:t xml:space="preserve"> 2015</w:t>
      </w:r>
    </w:p>
    <w:p w14:paraId="0BF47827" w14:textId="77777777" w:rsidR="00BA42EC" w:rsidRPr="0004374A" w:rsidRDefault="00BA42EC" w:rsidP="00BA42EC">
      <w:pPr>
        <w:pStyle w:val="NoSpacing"/>
        <w:ind w:left="720"/>
        <w:rPr>
          <w:sz w:val="16"/>
          <w:szCs w:val="16"/>
          <w:lang w:val="fr-FR"/>
        </w:rPr>
      </w:pPr>
    </w:p>
    <w:p w14:paraId="3CB220A6" w14:textId="77777777" w:rsidR="00BA42EC" w:rsidRPr="00193093" w:rsidRDefault="00BA42EC" w:rsidP="00BA42EC">
      <w:pPr>
        <w:pStyle w:val="NoSpacing"/>
        <w:ind w:left="720"/>
      </w:pPr>
      <w:r w:rsidRPr="00193093">
        <w:rPr>
          <w:lang w:val="fr-FR"/>
        </w:rPr>
        <w:t xml:space="preserve">Spring Hill Suites </w:t>
      </w:r>
      <w:proofErr w:type="spellStart"/>
      <w:r w:rsidRPr="00193093">
        <w:rPr>
          <w:lang w:val="fr-FR"/>
        </w:rPr>
        <w:t>Hotel</w:t>
      </w:r>
      <w:proofErr w:type="spellEnd"/>
      <w:r w:rsidRPr="00193093">
        <w:rPr>
          <w:lang w:val="fr-FR"/>
        </w:rPr>
        <w:t xml:space="preserve"> - Wilkes Barre, PA, 2015</w:t>
      </w:r>
    </w:p>
    <w:p w14:paraId="189B47CA" w14:textId="77777777" w:rsidR="00BA42EC" w:rsidRPr="0004374A" w:rsidRDefault="00BA42EC" w:rsidP="00BA42EC">
      <w:pPr>
        <w:pStyle w:val="NoSpacing"/>
        <w:ind w:left="720"/>
        <w:rPr>
          <w:sz w:val="16"/>
          <w:szCs w:val="16"/>
          <w:lang w:val="fr-FR"/>
        </w:rPr>
      </w:pPr>
    </w:p>
    <w:p w14:paraId="181DCECD" w14:textId="4D3C1A99" w:rsidR="00BA42EC" w:rsidRPr="00193093" w:rsidRDefault="00BA42EC" w:rsidP="00BA42EC">
      <w:pPr>
        <w:pStyle w:val="NoSpacing"/>
        <w:ind w:left="720"/>
        <w:rPr>
          <w:lang w:val="fr-FR"/>
        </w:rPr>
      </w:pPr>
      <w:r w:rsidRPr="00193093">
        <w:rPr>
          <w:lang w:val="fr-FR"/>
        </w:rPr>
        <w:t>Lake Charles Community Hospital - Lake Charles, LA, 201</w:t>
      </w:r>
      <w:r w:rsidR="00BF16A7">
        <w:rPr>
          <w:lang w:val="fr-FR"/>
        </w:rPr>
        <w:t>0</w:t>
      </w:r>
      <w:r w:rsidRPr="00193093">
        <w:rPr>
          <w:lang w:val="fr-FR"/>
        </w:rPr>
        <w:t>, 201</w:t>
      </w:r>
      <w:r w:rsidR="00BF16A7">
        <w:rPr>
          <w:lang w:val="fr-FR"/>
        </w:rPr>
        <w:t>4</w:t>
      </w:r>
    </w:p>
    <w:p w14:paraId="4A934DB6" w14:textId="77777777" w:rsidR="00BA42EC" w:rsidRPr="0004374A" w:rsidRDefault="00BA42EC" w:rsidP="00BA42EC">
      <w:pPr>
        <w:pStyle w:val="NoSpacing"/>
        <w:ind w:left="720"/>
        <w:rPr>
          <w:sz w:val="16"/>
          <w:szCs w:val="16"/>
          <w:lang w:val="fr-FR"/>
        </w:rPr>
      </w:pPr>
    </w:p>
    <w:p w14:paraId="101924A6" w14:textId="77777777" w:rsidR="00BA42EC" w:rsidRPr="00193093" w:rsidRDefault="00BA42EC" w:rsidP="00BA42EC">
      <w:pPr>
        <w:pStyle w:val="NoSpacing"/>
        <w:ind w:left="720"/>
      </w:pPr>
      <w:r w:rsidRPr="00193093">
        <w:t>Parkwood Townhomes - Dallas, TX, 2010</w:t>
      </w:r>
    </w:p>
    <w:p w14:paraId="2F9FAC81" w14:textId="77777777" w:rsidR="00BA42EC" w:rsidRPr="0004374A" w:rsidRDefault="00BA42EC" w:rsidP="00BA42EC">
      <w:pPr>
        <w:pStyle w:val="NoSpacing"/>
        <w:ind w:left="720"/>
        <w:rPr>
          <w:sz w:val="16"/>
          <w:szCs w:val="16"/>
        </w:rPr>
      </w:pPr>
    </w:p>
    <w:p w14:paraId="1BA98D2F" w14:textId="77777777" w:rsidR="00BA42EC" w:rsidRPr="00193093" w:rsidRDefault="00BA42EC" w:rsidP="00BA42EC">
      <w:pPr>
        <w:pStyle w:val="NoSpacing"/>
        <w:ind w:left="720"/>
      </w:pPr>
      <w:r w:rsidRPr="00193093">
        <w:rPr>
          <w:lang w:val="fr-FR"/>
        </w:rPr>
        <w:t>Mariners Island - Mandeville, LA, 2010</w:t>
      </w:r>
    </w:p>
    <w:p w14:paraId="529A0004" w14:textId="77777777" w:rsidR="00BA42EC" w:rsidRPr="0004374A" w:rsidRDefault="00BA42EC" w:rsidP="00BA42EC">
      <w:pPr>
        <w:pStyle w:val="NoSpacing"/>
        <w:ind w:left="720"/>
        <w:rPr>
          <w:sz w:val="16"/>
          <w:szCs w:val="16"/>
        </w:rPr>
      </w:pPr>
    </w:p>
    <w:p w14:paraId="78FF7F47" w14:textId="77777777" w:rsidR="00BA42EC" w:rsidRPr="00193093" w:rsidRDefault="00BA42EC" w:rsidP="00BA42EC">
      <w:pPr>
        <w:pStyle w:val="NoSpacing"/>
        <w:ind w:left="720"/>
      </w:pPr>
      <w:r w:rsidRPr="00193093">
        <w:t>Hampton Inn Hotel - Pittsburg, PA, 2009</w:t>
      </w:r>
    </w:p>
    <w:p w14:paraId="7CC2C139" w14:textId="77777777" w:rsidR="00BA42EC" w:rsidRPr="0004374A" w:rsidRDefault="00BA42EC" w:rsidP="00BA42EC">
      <w:pPr>
        <w:pStyle w:val="NoSpacing"/>
        <w:ind w:left="720"/>
        <w:rPr>
          <w:sz w:val="16"/>
          <w:szCs w:val="16"/>
        </w:rPr>
      </w:pPr>
    </w:p>
    <w:p w14:paraId="567BA06A" w14:textId="77777777" w:rsidR="00BA42EC" w:rsidRPr="00193093" w:rsidRDefault="00BA42EC" w:rsidP="00BA42EC">
      <w:pPr>
        <w:pStyle w:val="NoSpacing"/>
        <w:ind w:left="720"/>
      </w:pPr>
      <w:r w:rsidRPr="00193093">
        <w:t>Aderholt Office Building - Birmingham, AL, 2007</w:t>
      </w:r>
    </w:p>
    <w:p w14:paraId="5FC5F453" w14:textId="77777777" w:rsidR="00BA42EC" w:rsidRPr="0004374A" w:rsidRDefault="00BA42EC" w:rsidP="00BA42EC">
      <w:pPr>
        <w:pStyle w:val="NoSpacing"/>
        <w:ind w:left="720"/>
        <w:rPr>
          <w:sz w:val="16"/>
          <w:szCs w:val="16"/>
        </w:rPr>
      </w:pPr>
    </w:p>
    <w:p w14:paraId="483AEA9F" w14:textId="77777777" w:rsidR="00BA42EC" w:rsidRPr="00193093" w:rsidRDefault="00BA42EC" w:rsidP="00BA42EC">
      <w:pPr>
        <w:pStyle w:val="NoSpacing"/>
        <w:ind w:left="720"/>
      </w:pPr>
      <w:proofErr w:type="spellStart"/>
      <w:r w:rsidRPr="00193093">
        <w:t>Hardypond</w:t>
      </w:r>
      <w:proofErr w:type="spellEnd"/>
      <w:r w:rsidRPr="00193093">
        <w:t xml:space="preserve"> - Portland, ME, 2007</w:t>
      </w:r>
    </w:p>
    <w:p w14:paraId="1747A0C5" w14:textId="77777777" w:rsidR="00BA42EC" w:rsidRPr="0004374A" w:rsidRDefault="00BA42EC" w:rsidP="00BA42EC">
      <w:pPr>
        <w:pStyle w:val="NoSpacing"/>
        <w:ind w:left="720"/>
        <w:rPr>
          <w:sz w:val="16"/>
          <w:szCs w:val="16"/>
        </w:rPr>
      </w:pPr>
    </w:p>
    <w:p w14:paraId="31EF523A" w14:textId="77777777" w:rsidR="00BA42EC" w:rsidRPr="00193093" w:rsidRDefault="00BA42EC" w:rsidP="00BA42EC">
      <w:pPr>
        <w:pStyle w:val="NoSpacing"/>
        <w:ind w:left="720"/>
      </w:pPr>
      <w:r w:rsidRPr="00193093">
        <w:t>Amherst Mews - Basking Ridge, NJ, 2007</w:t>
      </w:r>
    </w:p>
    <w:p w14:paraId="45323870" w14:textId="77777777" w:rsidR="00BA42EC" w:rsidRPr="0004374A" w:rsidRDefault="00BA42EC" w:rsidP="00BA42EC">
      <w:pPr>
        <w:pStyle w:val="NoSpacing"/>
        <w:ind w:left="720"/>
        <w:rPr>
          <w:sz w:val="16"/>
          <w:szCs w:val="16"/>
        </w:rPr>
      </w:pPr>
    </w:p>
    <w:p w14:paraId="32ABF176" w14:textId="77777777" w:rsidR="00BA42EC" w:rsidRPr="00193093" w:rsidRDefault="00BA42EC" w:rsidP="00BA42EC">
      <w:pPr>
        <w:pStyle w:val="NoSpacing"/>
        <w:ind w:left="720"/>
      </w:pPr>
      <w:r w:rsidRPr="00193093">
        <w:t>West Residence - Baton Rouge, LA, 2006</w:t>
      </w:r>
    </w:p>
    <w:p w14:paraId="095B0E5E" w14:textId="77777777" w:rsidR="00BA42EC" w:rsidRPr="0004374A" w:rsidRDefault="00BA42EC" w:rsidP="00BA42EC">
      <w:pPr>
        <w:pStyle w:val="NoSpacing"/>
        <w:ind w:left="720"/>
        <w:rPr>
          <w:sz w:val="16"/>
          <w:szCs w:val="16"/>
        </w:rPr>
      </w:pPr>
    </w:p>
    <w:p w14:paraId="0542DF1B" w14:textId="77777777" w:rsidR="00BA42EC" w:rsidRPr="00193093" w:rsidRDefault="00BA42EC" w:rsidP="00BA42EC">
      <w:pPr>
        <w:pStyle w:val="NoSpacing"/>
        <w:ind w:left="720"/>
      </w:pPr>
      <w:r w:rsidRPr="00193093">
        <w:t>Johnson Residence - TX, 2006</w:t>
      </w:r>
    </w:p>
    <w:p w14:paraId="7175AFB3" w14:textId="77777777" w:rsidR="00BA42EC" w:rsidRPr="0004374A" w:rsidRDefault="00BA42EC" w:rsidP="00BA42EC">
      <w:pPr>
        <w:pStyle w:val="NoSpacing"/>
        <w:ind w:left="720"/>
        <w:rPr>
          <w:sz w:val="16"/>
          <w:szCs w:val="16"/>
        </w:rPr>
      </w:pPr>
    </w:p>
    <w:p w14:paraId="4AE25C44" w14:textId="77777777" w:rsidR="00BA42EC" w:rsidRPr="00193093" w:rsidRDefault="00BA42EC" w:rsidP="00BA42EC">
      <w:pPr>
        <w:pStyle w:val="NoSpacing"/>
        <w:ind w:left="720"/>
      </w:pPr>
      <w:r w:rsidRPr="00193093">
        <w:t>Halbert Residence - Spicewood, TX, 2005</w:t>
      </w:r>
    </w:p>
    <w:p w14:paraId="68FA6874" w14:textId="77777777" w:rsidR="00BA42EC" w:rsidRPr="0004374A" w:rsidRDefault="00BA42EC" w:rsidP="00BA42EC">
      <w:pPr>
        <w:pStyle w:val="NoSpacing"/>
        <w:ind w:left="720"/>
        <w:rPr>
          <w:sz w:val="16"/>
          <w:szCs w:val="16"/>
        </w:rPr>
      </w:pPr>
    </w:p>
    <w:p w14:paraId="69861C7B" w14:textId="77777777" w:rsidR="00BA42EC" w:rsidRPr="00193093" w:rsidRDefault="00BA42EC" w:rsidP="00BA42EC">
      <w:pPr>
        <w:pStyle w:val="NoSpacing"/>
        <w:ind w:left="720"/>
      </w:pPr>
      <w:r w:rsidRPr="00193093">
        <w:t>Prospect Ashley Condominiums - Hackensack, NJ, 2005</w:t>
      </w:r>
    </w:p>
    <w:p w14:paraId="58FF7B91" w14:textId="77777777" w:rsidR="00BA42EC" w:rsidRPr="0004374A" w:rsidRDefault="00BA42EC" w:rsidP="00BA42EC">
      <w:pPr>
        <w:pStyle w:val="NoSpacing"/>
        <w:ind w:left="720"/>
        <w:rPr>
          <w:sz w:val="16"/>
          <w:szCs w:val="16"/>
        </w:rPr>
      </w:pPr>
    </w:p>
    <w:p w14:paraId="5C343E32" w14:textId="77777777" w:rsidR="00BA42EC" w:rsidRPr="00193093" w:rsidRDefault="00BA42EC" w:rsidP="00BA42EC">
      <w:pPr>
        <w:pStyle w:val="NoSpacing"/>
        <w:ind w:left="720"/>
      </w:pPr>
      <w:r w:rsidRPr="00193093">
        <w:t>Thomas Residence - Lexington, SC, 2003</w:t>
      </w:r>
    </w:p>
    <w:p w14:paraId="5B42D9CE" w14:textId="77777777" w:rsidR="00BA42EC" w:rsidRPr="0004374A" w:rsidRDefault="00BA42EC" w:rsidP="00BA42EC">
      <w:pPr>
        <w:pStyle w:val="NoSpacing"/>
        <w:ind w:left="720"/>
        <w:rPr>
          <w:sz w:val="16"/>
          <w:szCs w:val="16"/>
        </w:rPr>
      </w:pPr>
    </w:p>
    <w:p w14:paraId="2EAAA547" w14:textId="77777777" w:rsidR="00BA42EC" w:rsidRPr="00193093" w:rsidRDefault="00BA42EC" w:rsidP="00BA42EC">
      <w:pPr>
        <w:pStyle w:val="NoSpacing"/>
        <w:ind w:left="720"/>
      </w:pPr>
      <w:r w:rsidRPr="00193093">
        <w:t>Rauscher Residence - Lexington County, SC, 2002</w:t>
      </w:r>
    </w:p>
    <w:p w14:paraId="63936EC8" w14:textId="77777777" w:rsidR="00BA42EC" w:rsidRPr="0004374A" w:rsidRDefault="00BA42EC" w:rsidP="00BA42EC">
      <w:pPr>
        <w:pStyle w:val="NoSpacing"/>
        <w:ind w:left="720"/>
        <w:rPr>
          <w:rFonts w:cs="Times New Roman"/>
          <w:sz w:val="16"/>
          <w:szCs w:val="16"/>
        </w:rPr>
      </w:pPr>
    </w:p>
    <w:p w14:paraId="2A0DCE44" w14:textId="77777777" w:rsidR="00BA42EC" w:rsidRPr="00193093" w:rsidRDefault="00BA42EC" w:rsidP="00BA42EC">
      <w:pPr>
        <w:pStyle w:val="NoSpacing"/>
        <w:ind w:left="720"/>
      </w:pPr>
      <w:r w:rsidRPr="00193093">
        <w:t xml:space="preserve">Byrd v. </w:t>
      </w:r>
      <w:proofErr w:type="spellStart"/>
      <w:r w:rsidRPr="00193093">
        <w:t>Senergy</w:t>
      </w:r>
      <w:proofErr w:type="spellEnd"/>
      <w:r w:rsidRPr="00193093">
        <w:t xml:space="preserve"> - Guilford County, NC, 1999</w:t>
      </w:r>
    </w:p>
    <w:p w14:paraId="6EAED7D9" w14:textId="77777777" w:rsidR="00BA42EC" w:rsidRPr="00317D7F" w:rsidRDefault="00BA42EC" w:rsidP="00BA42EC">
      <w:pPr>
        <w:pStyle w:val="NoSpacing"/>
        <w:ind w:left="720"/>
        <w:rPr>
          <w:sz w:val="16"/>
          <w:szCs w:val="16"/>
        </w:rPr>
      </w:pPr>
    </w:p>
    <w:p w14:paraId="449B952B" w14:textId="77777777" w:rsidR="00BA42EC" w:rsidRPr="00193093" w:rsidRDefault="00BA42EC" w:rsidP="00BA42EC">
      <w:pPr>
        <w:pStyle w:val="NoSpacing"/>
        <w:ind w:left="720"/>
      </w:pPr>
      <w:r w:rsidRPr="00193093">
        <w:t>Mast Residence - Wrightsville Beach, NC, 1998</w:t>
      </w:r>
    </w:p>
    <w:p w14:paraId="1FB67DD9" w14:textId="77777777" w:rsidR="00BA42EC" w:rsidRPr="00317D7F" w:rsidRDefault="00BA42EC" w:rsidP="00BA42EC">
      <w:pPr>
        <w:pStyle w:val="NoSpacing"/>
        <w:ind w:left="720"/>
        <w:rPr>
          <w:sz w:val="16"/>
          <w:szCs w:val="16"/>
        </w:rPr>
      </w:pPr>
    </w:p>
    <w:p w14:paraId="37069E89" w14:textId="77777777" w:rsidR="00BA42EC" w:rsidRPr="00193093" w:rsidRDefault="00BA42EC" w:rsidP="00BA42EC">
      <w:pPr>
        <w:pStyle w:val="NoSpacing"/>
        <w:ind w:left="720"/>
      </w:pPr>
      <w:r w:rsidRPr="00193093">
        <w:lastRenderedPageBreak/>
        <w:t xml:space="preserve">Coley v. Barco Homes et. al., v. </w:t>
      </w:r>
      <w:proofErr w:type="spellStart"/>
      <w:r w:rsidRPr="00193093">
        <w:t>Senergy</w:t>
      </w:r>
      <w:proofErr w:type="spellEnd"/>
      <w:r w:rsidRPr="00193093">
        <w:t xml:space="preserve"> - Johnson and Guilford County, NC, 1998</w:t>
      </w:r>
    </w:p>
    <w:p w14:paraId="13FCCA29" w14:textId="77777777" w:rsidR="00BA42EC" w:rsidRPr="00317D7F" w:rsidRDefault="00BA42EC" w:rsidP="00BA42EC">
      <w:pPr>
        <w:pStyle w:val="NoSpacing"/>
        <w:ind w:left="720"/>
        <w:rPr>
          <w:sz w:val="16"/>
          <w:szCs w:val="16"/>
        </w:rPr>
      </w:pPr>
    </w:p>
    <w:p w14:paraId="63E438F2" w14:textId="77777777" w:rsidR="00BA42EC" w:rsidRPr="00193093" w:rsidRDefault="00BA42EC" w:rsidP="00BA42EC">
      <w:pPr>
        <w:pStyle w:val="NoSpacing"/>
        <w:ind w:left="720"/>
        <w:rPr>
          <w:rFonts w:cs="Times New Roman"/>
        </w:rPr>
      </w:pPr>
      <w:r w:rsidRPr="00193093">
        <w:t xml:space="preserve">Ruff et. al., v. </w:t>
      </w:r>
      <w:proofErr w:type="spellStart"/>
      <w:r w:rsidRPr="00193093">
        <w:t>Parex</w:t>
      </w:r>
      <w:proofErr w:type="spellEnd"/>
      <w:r w:rsidRPr="00193093">
        <w:t xml:space="preserve"> et. al. - New Hanover County, NC, 1997</w:t>
      </w:r>
    </w:p>
    <w:p w14:paraId="456982A4" w14:textId="77777777" w:rsidR="00BA42EC" w:rsidRPr="00317D7F" w:rsidRDefault="00BA42EC" w:rsidP="00BA42EC">
      <w:pPr>
        <w:pStyle w:val="NoSpacing"/>
        <w:ind w:left="720"/>
        <w:rPr>
          <w:rFonts w:cs="Times New Roman"/>
          <w:sz w:val="16"/>
          <w:szCs w:val="16"/>
        </w:rPr>
      </w:pPr>
    </w:p>
    <w:p w14:paraId="7BC5A88A" w14:textId="77777777" w:rsidR="00BA42EC" w:rsidRPr="00193093" w:rsidRDefault="00BA42EC" w:rsidP="00BA42EC">
      <w:pPr>
        <w:pStyle w:val="NoSpacing"/>
        <w:ind w:left="720"/>
      </w:pPr>
      <w:r w:rsidRPr="00193093">
        <w:t>In Re: Stucco Litigation US District Court - Eastern District of NC, 1996</w:t>
      </w:r>
    </w:p>
    <w:p w14:paraId="68DFA39A" w14:textId="77777777" w:rsidR="00BA42EC" w:rsidRPr="00317D7F" w:rsidRDefault="00BA42EC" w:rsidP="00BA42EC">
      <w:pPr>
        <w:pStyle w:val="NoSpacing"/>
        <w:ind w:left="720"/>
        <w:rPr>
          <w:sz w:val="16"/>
          <w:szCs w:val="16"/>
        </w:rPr>
      </w:pPr>
    </w:p>
    <w:p w14:paraId="66943352" w14:textId="77777777" w:rsidR="00BA42EC" w:rsidRPr="00193093" w:rsidRDefault="00BA42EC" w:rsidP="00BA42EC">
      <w:pPr>
        <w:pStyle w:val="NoSpacing"/>
        <w:ind w:left="720"/>
      </w:pPr>
      <w:r w:rsidRPr="00193093">
        <w:t>John Patrick - Providence, RI, 1991, Including trial testimony</w:t>
      </w:r>
    </w:p>
    <w:p w14:paraId="5E81AB9A" w14:textId="77777777" w:rsidR="00BA42EC" w:rsidRPr="00317D7F" w:rsidRDefault="00BA42EC" w:rsidP="00BA42EC">
      <w:pPr>
        <w:pStyle w:val="NoSpacing"/>
        <w:ind w:left="720"/>
        <w:rPr>
          <w:sz w:val="16"/>
          <w:szCs w:val="16"/>
        </w:rPr>
      </w:pPr>
    </w:p>
    <w:p w14:paraId="7D7360E7" w14:textId="77777777" w:rsidR="00317D7F" w:rsidRDefault="00BA42EC" w:rsidP="00BA42EC">
      <w:pPr>
        <w:pStyle w:val="NoSpacing"/>
        <w:ind w:left="720"/>
      </w:pPr>
      <w:r w:rsidRPr="00193093">
        <w:t xml:space="preserve">First Center - Southfield, Michigan, 1990    </w:t>
      </w:r>
    </w:p>
    <w:p w14:paraId="583D148B" w14:textId="77777777" w:rsidR="00317D7F" w:rsidRDefault="00317D7F" w:rsidP="00BA42EC">
      <w:pPr>
        <w:pStyle w:val="NoSpacing"/>
        <w:ind w:left="720"/>
      </w:pPr>
    </w:p>
    <w:p w14:paraId="2FA1127B" w14:textId="54129D60" w:rsidR="00BA42EC" w:rsidRPr="00193093" w:rsidRDefault="00BA42EC" w:rsidP="00BA42EC">
      <w:pPr>
        <w:pStyle w:val="NoSpacing"/>
        <w:ind w:left="720"/>
      </w:pPr>
      <w:r w:rsidRPr="00193093">
        <w:t xml:space="preserve">   </w:t>
      </w:r>
    </w:p>
    <w:p w14:paraId="514EC2DD" w14:textId="77777777" w:rsidR="00BA42EC" w:rsidRPr="00193093" w:rsidRDefault="00BA42EC" w:rsidP="00BA42EC">
      <w:pPr>
        <w:tabs>
          <w:tab w:val="left" w:pos="720"/>
          <w:tab w:val="left" w:pos="1440"/>
          <w:tab w:val="left" w:pos="7200"/>
        </w:tabs>
        <w:kinsoku w:val="0"/>
        <w:overflowPunct w:val="0"/>
        <w:spacing w:after="0"/>
        <w:ind w:left="360"/>
        <w:textAlignment w:val="baseline"/>
        <w:rPr>
          <w:rFonts w:eastAsia="Times New Roman"/>
          <w:color w:val="000000" w:themeColor="text1"/>
          <w:kern w:val="24"/>
          <w:lang w:val="fr-FR"/>
        </w:rPr>
        <w:sectPr w:rsidR="00BA42EC" w:rsidRPr="00193093" w:rsidSect="00193093">
          <w:type w:val="continuous"/>
          <w:pgSz w:w="12240" w:h="15840"/>
          <w:pgMar w:top="1440" w:right="1440" w:bottom="1440" w:left="1440" w:header="720" w:footer="720" w:gutter="0"/>
          <w:cols w:space="720"/>
          <w:docGrid w:linePitch="360"/>
        </w:sectPr>
      </w:pPr>
    </w:p>
    <w:p w14:paraId="06A252F1" w14:textId="77777777" w:rsidR="00BA42EC" w:rsidRPr="00DB6A18" w:rsidRDefault="00BA42EC" w:rsidP="00BA42EC">
      <w:pPr>
        <w:pStyle w:val="NormalWeb"/>
        <w:spacing w:before="0" w:beforeAutospacing="0" w:after="0" w:afterAutospacing="0" w:line="276" w:lineRule="auto"/>
        <w:rPr>
          <w:rFonts w:asciiTheme="majorHAnsi" w:hAnsiTheme="majorHAnsi"/>
          <w:b/>
          <w:bCs/>
          <w:sz w:val="22"/>
          <w:szCs w:val="22"/>
        </w:rPr>
      </w:pPr>
      <w:r w:rsidRPr="00DB6A18">
        <w:rPr>
          <w:rFonts w:asciiTheme="majorHAnsi" w:hAnsiTheme="majorHAnsi"/>
          <w:b/>
          <w:bCs/>
          <w:sz w:val="22"/>
          <w:szCs w:val="22"/>
        </w:rPr>
        <w:t>LITIGATION SUPPORT (Mediations)</w:t>
      </w:r>
    </w:p>
    <w:p w14:paraId="1C548DD7" w14:textId="77777777" w:rsidR="00BA42EC" w:rsidRPr="001C7884" w:rsidRDefault="00BA42EC" w:rsidP="00BA42EC">
      <w:pPr>
        <w:pStyle w:val="NormalWeb"/>
        <w:tabs>
          <w:tab w:val="left" w:pos="720"/>
          <w:tab w:val="left" w:pos="1440"/>
          <w:tab w:val="left" w:pos="7200"/>
        </w:tabs>
        <w:kinsoku w:val="0"/>
        <w:overflowPunct w:val="0"/>
        <w:spacing w:before="0" w:beforeAutospacing="0" w:after="0" w:afterAutospacing="0" w:line="276" w:lineRule="auto"/>
        <w:textAlignment w:val="baseline"/>
        <w:rPr>
          <w:rFonts w:asciiTheme="minorHAnsi" w:hAnsiTheme="minorHAnsi" w:cstheme="minorBidi"/>
          <w:color w:val="000000" w:themeColor="text1"/>
          <w:kern w:val="24"/>
          <w:sz w:val="22"/>
          <w:szCs w:val="22"/>
          <w:lang w:val="fr-FR"/>
        </w:rPr>
      </w:pPr>
    </w:p>
    <w:p w14:paraId="72D243F9" w14:textId="77777777" w:rsidR="00BA42EC" w:rsidRPr="001C7884" w:rsidRDefault="00BA42EC" w:rsidP="00BA42EC">
      <w:pPr>
        <w:kinsoku w:val="0"/>
        <w:overflowPunct w:val="0"/>
        <w:spacing w:after="0"/>
        <w:contextualSpacing/>
        <w:textAlignment w:val="baseline"/>
        <w:rPr>
          <w:rFonts w:eastAsia="Times New Roman"/>
          <w:color w:val="000000" w:themeColor="text1"/>
          <w:kern w:val="24"/>
        </w:rPr>
      </w:pPr>
      <w:r w:rsidRPr="001C7884">
        <w:rPr>
          <w:rFonts w:eastAsia="Times New Roman"/>
          <w:color w:val="000000" w:themeColor="text1"/>
          <w:kern w:val="24"/>
        </w:rPr>
        <w:t>Served as corporate representative in the following matters</w:t>
      </w:r>
    </w:p>
    <w:p w14:paraId="0786A39E" w14:textId="77777777" w:rsidR="00BA42EC" w:rsidRDefault="00BA42EC" w:rsidP="00BA42EC">
      <w:pPr>
        <w:pStyle w:val="NoSpacing"/>
        <w:rPr>
          <w:lang w:val="fr-FR"/>
        </w:rPr>
      </w:pPr>
    </w:p>
    <w:p w14:paraId="68A8FA01" w14:textId="589F46DC" w:rsidR="00317D7F" w:rsidRDefault="00BA42EC" w:rsidP="008A5B16">
      <w:pPr>
        <w:pStyle w:val="NoSpacing"/>
        <w:ind w:left="720"/>
        <w:rPr>
          <w:lang w:val="fr-FR"/>
        </w:rPr>
      </w:pPr>
      <w:r w:rsidRPr="001C7884">
        <w:rPr>
          <w:lang w:val="fr-FR"/>
        </w:rPr>
        <w:t xml:space="preserve">Pier </w:t>
      </w:r>
      <w:proofErr w:type="spellStart"/>
      <w:r w:rsidRPr="001C7884">
        <w:rPr>
          <w:lang w:val="fr-FR"/>
        </w:rPr>
        <w:t>View</w:t>
      </w:r>
      <w:proofErr w:type="spellEnd"/>
      <w:r w:rsidRPr="001C7884">
        <w:rPr>
          <w:lang w:val="fr-FR"/>
        </w:rPr>
        <w:t xml:space="preserve"> Condominiums - Daniels Island, SC, 2018</w:t>
      </w:r>
    </w:p>
    <w:p w14:paraId="1C40FF31" w14:textId="77777777" w:rsidR="008A5B16" w:rsidRPr="008A5B16" w:rsidRDefault="008A5B16" w:rsidP="008A5B16">
      <w:pPr>
        <w:pStyle w:val="NoSpacing"/>
        <w:ind w:left="720"/>
        <w:rPr>
          <w:sz w:val="16"/>
          <w:szCs w:val="16"/>
          <w:lang w:val="fr-FR"/>
        </w:rPr>
      </w:pPr>
    </w:p>
    <w:p w14:paraId="49957F57" w14:textId="2550018F" w:rsidR="00BA42EC" w:rsidRDefault="00BA42EC" w:rsidP="008A5B16">
      <w:pPr>
        <w:pStyle w:val="NoSpacing"/>
        <w:ind w:left="720"/>
        <w:rPr>
          <w:lang w:val="fr-FR"/>
        </w:rPr>
      </w:pPr>
      <w:proofErr w:type="spellStart"/>
      <w:r w:rsidRPr="001C7884">
        <w:rPr>
          <w:lang w:val="fr-FR"/>
        </w:rPr>
        <w:t>Shipwatch</w:t>
      </w:r>
      <w:proofErr w:type="spellEnd"/>
      <w:r w:rsidRPr="001C7884">
        <w:rPr>
          <w:lang w:val="fr-FR"/>
        </w:rPr>
        <w:t xml:space="preserve"> </w:t>
      </w:r>
      <w:r w:rsidR="00437EEC">
        <w:rPr>
          <w:lang w:val="fr-FR"/>
        </w:rPr>
        <w:t>C</w:t>
      </w:r>
      <w:r w:rsidRPr="001C7884">
        <w:rPr>
          <w:lang w:val="fr-FR"/>
        </w:rPr>
        <w:t xml:space="preserve">ondominiums - Isle of </w:t>
      </w:r>
      <w:proofErr w:type="spellStart"/>
      <w:r w:rsidRPr="001C7884">
        <w:rPr>
          <w:lang w:val="fr-FR"/>
        </w:rPr>
        <w:t>Palms</w:t>
      </w:r>
      <w:proofErr w:type="spellEnd"/>
      <w:r w:rsidRPr="001C7884">
        <w:rPr>
          <w:lang w:val="fr-FR"/>
        </w:rPr>
        <w:t>,</w:t>
      </w:r>
      <w:r>
        <w:rPr>
          <w:lang w:val="fr-FR"/>
        </w:rPr>
        <w:t xml:space="preserve"> </w:t>
      </w:r>
      <w:r w:rsidRPr="001C7884">
        <w:rPr>
          <w:lang w:val="fr-FR"/>
        </w:rPr>
        <w:t>SC</w:t>
      </w:r>
      <w:r w:rsidR="00CD373A">
        <w:rPr>
          <w:lang w:val="fr-FR"/>
        </w:rPr>
        <w:t>,</w:t>
      </w:r>
      <w:r w:rsidRPr="001C7884">
        <w:rPr>
          <w:lang w:val="fr-FR"/>
        </w:rPr>
        <w:t xml:space="preserve"> 2016</w:t>
      </w:r>
    </w:p>
    <w:p w14:paraId="5DF8C42E" w14:textId="77777777" w:rsidR="008A5B16" w:rsidRPr="008A5B16" w:rsidRDefault="008A5B16" w:rsidP="008A5B16">
      <w:pPr>
        <w:pStyle w:val="NoSpacing"/>
        <w:ind w:left="720"/>
        <w:rPr>
          <w:sz w:val="16"/>
          <w:szCs w:val="16"/>
          <w:lang w:val="fr-FR"/>
        </w:rPr>
      </w:pPr>
    </w:p>
    <w:p w14:paraId="074308D9" w14:textId="5CD3A801" w:rsidR="00BA42EC" w:rsidRDefault="00BA42EC" w:rsidP="008A5B16">
      <w:pPr>
        <w:pStyle w:val="NoSpacing"/>
        <w:ind w:left="720"/>
        <w:rPr>
          <w:lang w:val="fr-FR"/>
        </w:rPr>
      </w:pPr>
      <w:proofErr w:type="spellStart"/>
      <w:r w:rsidRPr="001C7884">
        <w:rPr>
          <w:lang w:val="fr-FR"/>
        </w:rPr>
        <w:t>Amira</w:t>
      </w:r>
      <w:proofErr w:type="spellEnd"/>
      <w:r w:rsidRPr="001C7884">
        <w:rPr>
          <w:lang w:val="fr-FR"/>
        </w:rPr>
        <w:t xml:space="preserve"> </w:t>
      </w:r>
      <w:proofErr w:type="spellStart"/>
      <w:r w:rsidRPr="001C7884">
        <w:rPr>
          <w:lang w:val="fr-FR"/>
        </w:rPr>
        <w:t>Fountains</w:t>
      </w:r>
      <w:proofErr w:type="spellEnd"/>
      <w:r w:rsidRPr="001C7884">
        <w:rPr>
          <w:lang w:val="fr-FR"/>
        </w:rPr>
        <w:t xml:space="preserve"> – Brownsville, TX, 2016</w:t>
      </w:r>
    </w:p>
    <w:p w14:paraId="3EE127AC" w14:textId="77777777" w:rsidR="008A5B16" w:rsidRPr="008A5B16" w:rsidRDefault="008A5B16" w:rsidP="008A5B16">
      <w:pPr>
        <w:pStyle w:val="NoSpacing"/>
        <w:ind w:left="720"/>
        <w:rPr>
          <w:sz w:val="16"/>
          <w:szCs w:val="16"/>
          <w:lang w:val="fr-FR"/>
        </w:rPr>
      </w:pPr>
    </w:p>
    <w:p w14:paraId="31B710F3" w14:textId="7B0A99C6" w:rsidR="00BA42EC" w:rsidRDefault="00BA42EC" w:rsidP="008A5B16">
      <w:pPr>
        <w:pStyle w:val="NoSpacing"/>
        <w:ind w:left="720"/>
        <w:rPr>
          <w:lang w:val="fr-FR"/>
        </w:rPr>
      </w:pPr>
      <w:r w:rsidRPr="001C7884">
        <w:rPr>
          <w:lang w:val="fr-FR"/>
        </w:rPr>
        <w:t>Lake Charles Community Hospital - Lake Charles, LA, 2013</w:t>
      </w:r>
    </w:p>
    <w:p w14:paraId="60BA4421" w14:textId="77777777" w:rsidR="008A5B16" w:rsidRPr="008A5B16" w:rsidRDefault="008A5B16" w:rsidP="008A5B16">
      <w:pPr>
        <w:pStyle w:val="NoSpacing"/>
        <w:ind w:left="720"/>
        <w:rPr>
          <w:sz w:val="16"/>
          <w:szCs w:val="16"/>
          <w:lang w:val="fr-FR"/>
        </w:rPr>
      </w:pPr>
    </w:p>
    <w:p w14:paraId="571202E2" w14:textId="75EC0343" w:rsidR="00BA42EC" w:rsidRDefault="00BA42EC" w:rsidP="008A5B16">
      <w:pPr>
        <w:pStyle w:val="NoSpacing"/>
        <w:ind w:left="720"/>
      </w:pPr>
      <w:r w:rsidRPr="001C7884">
        <w:t xml:space="preserve">Graf/Beard Residence - Charleston, SC, 2007  </w:t>
      </w:r>
    </w:p>
    <w:p w14:paraId="7A46206A" w14:textId="77777777" w:rsidR="008A5B16" w:rsidRPr="008A5B16" w:rsidRDefault="008A5B16" w:rsidP="008A5B16">
      <w:pPr>
        <w:pStyle w:val="NoSpacing"/>
        <w:ind w:left="720"/>
        <w:rPr>
          <w:sz w:val="16"/>
          <w:szCs w:val="16"/>
        </w:rPr>
      </w:pPr>
    </w:p>
    <w:p w14:paraId="69057250" w14:textId="7BDBA837" w:rsidR="00BA42EC" w:rsidRDefault="00BA42EC" w:rsidP="008A5B16">
      <w:pPr>
        <w:pStyle w:val="NoSpacing"/>
        <w:ind w:left="720"/>
      </w:pPr>
      <w:r w:rsidRPr="001C7884">
        <w:t>Amherst Mews - Basking Ridge, NJ, 2007</w:t>
      </w:r>
    </w:p>
    <w:p w14:paraId="34D14968" w14:textId="77777777" w:rsidR="008A5B16" w:rsidRPr="008A5B16" w:rsidRDefault="008A5B16" w:rsidP="008A5B16">
      <w:pPr>
        <w:pStyle w:val="NoSpacing"/>
        <w:ind w:left="720"/>
        <w:rPr>
          <w:sz w:val="16"/>
          <w:szCs w:val="16"/>
        </w:rPr>
      </w:pPr>
    </w:p>
    <w:p w14:paraId="10FF5B94" w14:textId="54339F04" w:rsidR="00BA42EC" w:rsidRDefault="00BA42EC" w:rsidP="008A5B16">
      <w:pPr>
        <w:pStyle w:val="NoSpacing"/>
        <w:ind w:left="720"/>
      </w:pPr>
      <w:r w:rsidRPr="001C7884">
        <w:t>Peters Residence - St Charles, IL, 2006</w:t>
      </w:r>
    </w:p>
    <w:p w14:paraId="5B685157" w14:textId="77777777" w:rsidR="008A5B16" w:rsidRPr="008A5B16" w:rsidRDefault="008A5B16" w:rsidP="008A5B16">
      <w:pPr>
        <w:pStyle w:val="NoSpacing"/>
        <w:ind w:left="720"/>
        <w:rPr>
          <w:sz w:val="16"/>
          <w:szCs w:val="16"/>
        </w:rPr>
      </w:pPr>
    </w:p>
    <w:p w14:paraId="2F69018D" w14:textId="740EFC43" w:rsidR="00BA42EC" w:rsidRDefault="00BA42EC" w:rsidP="008A5B16">
      <w:pPr>
        <w:pStyle w:val="NoSpacing"/>
        <w:ind w:left="720"/>
      </w:pPr>
      <w:r w:rsidRPr="001C7884">
        <w:t>Prospect Ashley Condominiums - Hackensack, NJ, 2006</w:t>
      </w:r>
    </w:p>
    <w:p w14:paraId="7DF08322" w14:textId="77777777" w:rsidR="008A5B16" w:rsidRPr="008A5B16" w:rsidRDefault="008A5B16" w:rsidP="008A5B16">
      <w:pPr>
        <w:pStyle w:val="NoSpacing"/>
        <w:ind w:left="720"/>
        <w:rPr>
          <w:sz w:val="16"/>
          <w:szCs w:val="16"/>
        </w:rPr>
      </w:pPr>
    </w:p>
    <w:p w14:paraId="6A6D4E52" w14:textId="488FFFF8" w:rsidR="00BA42EC" w:rsidRDefault="00BA42EC" w:rsidP="008A5B16">
      <w:pPr>
        <w:pStyle w:val="NoSpacing"/>
        <w:ind w:left="720"/>
      </w:pPr>
      <w:r w:rsidRPr="001C7884">
        <w:t>Halbert Residence - Spicewood, T</w:t>
      </w:r>
      <w:r w:rsidR="001435AC">
        <w:t>X</w:t>
      </w:r>
      <w:r w:rsidRPr="001C7884">
        <w:t>, 2005</w:t>
      </w:r>
    </w:p>
    <w:p w14:paraId="16BDA880" w14:textId="77777777" w:rsidR="008A5B16" w:rsidRPr="008A5B16" w:rsidRDefault="008A5B16" w:rsidP="008A5B16">
      <w:pPr>
        <w:pStyle w:val="NoSpacing"/>
        <w:ind w:left="720"/>
        <w:rPr>
          <w:sz w:val="16"/>
          <w:szCs w:val="16"/>
        </w:rPr>
      </w:pPr>
    </w:p>
    <w:p w14:paraId="7E62804B" w14:textId="4D2BBBA1" w:rsidR="00BA42EC" w:rsidRDefault="00BA42EC" w:rsidP="008A5B16">
      <w:pPr>
        <w:pStyle w:val="NoSpacing"/>
        <w:ind w:left="720"/>
      </w:pPr>
      <w:r w:rsidRPr="001C7884">
        <w:t>Beau Ridge Condominiums - Newark, NJ, 2005</w:t>
      </w:r>
    </w:p>
    <w:p w14:paraId="21C9FC83" w14:textId="77777777" w:rsidR="008A5B16" w:rsidRPr="008A5B16" w:rsidRDefault="008A5B16" w:rsidP="008A5B16">
      <w:pPr>
        <w:pStyle w:val="NoSpacing"/>
        <w:ind w:left="720"/>
        <w:rPr>
          <w:sz w:val="16"/>
          <w:szCs w:val="16"/>
        </w:rPr>
      </w:pPr>
    </w:p>
    <w:p w14:paraId="23E0BBA7" w14:textId="77777777" w:rsidR="00BA42EC" w:rsidRPr="001C7884" w:rsidRDefault="00BA42EC" w:rsidP="008A5B16">
      <w:pPr>
        <w:pStyle w:val="NoSpacing"/>
        <w:ind w:left="720"/>
      </w:pPr>
      <w:r w:rsidRPr="001C7884">
        <w:t>Salamone Residence - Mt Pleasant, SC, 2005</w:t>
      </w:r>
    </w:p>
    <w:p w14:paraId="5B109688" w14:textId="77777777" w:rsidR="003A715C" w:rsidRDefault="003A715C" w:rsidP="003A715C"/>
    <w:p w14:paraId="266BD844" w14:textId="77777777" w:rsidR="003A715C" w:rsidRDefault="003A715C" w:rsidP="003A715C">
      <w:pPr>
        <w:pStyle w:val="ListParagraph"/>
        <w:ind w:left="360"/>
      </w:pPr>
    </w:p>
    <w:p w14:paraId="12548205" w14:textId="77777777" w:rsidR="003A715C" w:rsidRDefault="003A715C" w:rsidP="003A715C">
      <w:pPr>
        <w:pStyle w:val="ListParagraph"/>
        <w:ind w:left="360"/>
      </w:pPr>
    </w:p>
    <w:p w14:paraId="3FEE0066" w14:textId="77777777" w:rsidR="00DA7569" w:rsidRDefault="00DA7569" w:rsidP="00206A9E">
      <w:pPr>
        <w:spacing w:after="0"/>
        <w:rPr>
          <w:rFonts w:eastAsiaTheme="minorEastAsia"/>
          <w:b/>
          <w:bCs/>
          <w:color w:val="000000" w:themeColor="text1"/>
          <w:kern w:val="24"/>
        </w:rPr>
      </w:pPr>
    </w:p>
    <w:p w14:paraId="4397989D" w14:textId="77777777" w:rsidR="0039117A" w:rsidRDefault="0039117A" w:rsidP="00206A9E">
      <w:pPr>
        <w:spacing w:after="0"/>
        <w:rPr>
          <w:rFonts w:eastAsiaTheme="minorEastAsia"/>
          <w:b/>
          <w:bCs/>
          <w:color w:val="000000" w:themeColor="text1"/>
          <w:kern w:val="24"/>
        </w:rPr>
      </w:pPr>
    </w:p>
    <w:p w14:paraId="444DCAC0" w14:textId="77777777" w:rsidR="0039117A" w:rsidRDefault="0039117A" w:rsidP="00206A9E">
      <w:pPr>
        <w:spacing w:after="0"/>
        <w:rPr>
          <w:rFonts w:eastAsiaTheme="minorEastAsia"/>
          <w:b/>
          <w:bCs/>
          <w:color w:val="000000" w:themeColor="text1"/>
          <w:kern w:val="24"/>
        </w:rPr>
      </w:pPr>
    </w:p>
    <w:p w14:paraId="6EACB185" w14:textId="77777777" w:rsidR="0039117A" w:rsidRDefault="0039117A" w:rsidP="00206A9E">
      <w:pPr>
        <w:spacing w:after="0"/>
        <w:rPr>
          <w:rFonts w:eastAsiaTheme="minorEastAsia"/>
          <w:b/>
          <w:bCs/>
          <w:color w:val="000000" w:themeColor="text1"/>
          <w:kern w:val="24"/>
        </w:rPr>
      </w:pPr>
    </w:p>
    <w:p w14:paraId="4D16AA68" w14:textId="77777777" w:rsidR="0039117A" w:rsidRDefault="0039117A" w:rsidP="00206A9E">
      <w:pPr>
        <w:spacing w:after="0"/>
        <w:rPr>
          <w:rFonts w:eastAsiaTheme="minorEastAsia"/>
          <w:b/>
          <w:bCs/>
          <w:color w:val="000000" w:themeColor="text1"/>
          <w:kern w:val="24"/>
        </w:rPr>
      </w:pPr>
    </w:p>
    <w:p w14:paraId="4700DE42" w14:textId="77777777" w:rsidR="0039117A" w:rsidRDefault="0039117A" w:rsidP="00206A9E">
      <w:pPr>
        <w:spacing w:after="0"/>
        <w:rPr>
          <w:rFonts w:eastAsiaTheme="minorEastAsia"/>
          <w:b/>
          <w:bCs/>
          <w:color w:val="000000" w:themeColor="text1"/>
          <w:kern w:val="24"/>
        </w:rPr>
      </w:pPr>
    </w:p>
    <w:p w14:paraId="596A0B14" w14:textId="77777777" w:rsidR="0039117A" w:rsidRDefault="0039117A" w:rsidP="00206A9E">
      <w:pPr>
        <w:spacing w:after="0"/>
        <w:rPr>
          <w:rFonts w:eastAsiaTheme="minorEastAsia"/>
          <w:b/>
          <w:bCs/>
          <w:color w:val="000000" w:themeColor="text1"/>
          <w:kern w:val="24"/>
        </w:rPr>
      </w:pPr>
    </w:p>
    <w:p w14:paraId="7DFA0F03" w14:textId="77777777" w:rsidR="0039117A" w:rsidRDefault="0039117A" w:rsidP="00206A9E">
      <w:pPr>
        <w:spacing w:after="0"/>
        <w:rPr>
          <w:rFonts w:eastAsiaTheme="minorEastAsia"/>
          <w:b/>
          <w:bCs/>
          <w:color w:val="000000" w:themeColor="text1"/>
          <w:kern w:val="24"/>
        </w:rPr>
      </w:pPr>
    </w:p>
    <w:p w14:paraId="23423658" w14:textId="77777777" w:rsidR="0039117A" w:rsidRDefault="0039117A" w:rsidP="00206A9E">
      <w:pPr>
        <w:spacing w:after="0"/>
        <w:rPr>
          <w:rFonts w:eastAsiaTheme="minorEastAsia"/>
          <w:b/>
          <w:bCs/>
          <w:color w:val="000000" w:themeColor="text1"/>
          <w:kern w:val="24"/>
        </w:rPr>
      </w:pPr>
    </w:p>
    <w:p w14:paraId="275F3516" w14:textId="77777777" w:rsidR="0039117A" w:rsidRDefault="0039117A" w:rsidP="00206A9E">
      <w:pPr>
        <w:spacing w:after="0"/>
        <w:rPr>
          <w:rFonts w:eastAsiaTheme="minorEastAsia"/>
          <w:b/>
          <w:bCs/>
          <w:color w:val="000000" w:themeColor="text1"/>
          <w:kern w:val="24"/>
        </w:rPr>
      </w:pPr>
    </w:p>
    <w:p w14:paraId="11B22A5A" w14:textId="77777777" w:rsidR="0039117A" w:rsidRDefault="0039117A" w:rsidP="00206A9E">
      <w:pPr>
        <w:spacing w:after="0"/>
        <w:rPr>
          <w:rFonts w:eastAsiaTheme="minorEastAsia"/>
          <w:b/>
          <w:bCs/>
          <w:color w:val="000000" w:themeColor="text1"/>
          <w:kern w:val="24"/>
        </w:rPr>
      </w:pPr>
    </w:p>
    <w:p w14:paraId="1A84D4B2" w14:textId="77777777" w:rsidR="0039117A" w:rsidRDefault="0039117A" w:rsidP="00206A9E">
      <w:pPr>
        <w:spacing w:after="0"/>
        <w:rPr>
          <w:rFonts w:eastAsiaTheme="minorEastAsia"/>
          <w:b/>
          <w:bCs/>
          <w:color w:val="000000" w:themeColor="text1"/>
          <w:kern w:val="24"/>
        </w:rPr>
      </w:pPr>
    </w:p>
    <w:p w14:paraId="5E941494" w14:textId="77777777" w:rsidR="0039117A" w:rsidRDefault="0039117A" w:rsidP="00206A9E">
      <w:pPr>
        <w:spacing w:after="0"/>
        <w:rPr>
          <w:rFonts w:eastAsiaTheme="minorEastAsia"/>
          <w:b/>
          <w:bCs/>
          <w:color w:val="000000" w:themeColor="text1"/>
          <w:kern w:val="24"/>
        </w:rPr>
      </w:pPr>
    </w:p>
    <w:p w14:paraId="2BD540A3" w14:textId="77777777" w:rsidR="0039117A" w:rsidRDefault="0039117A" w:rsidP="00206A9E">
      <w:pPr>
        <w:spacing w:after="0"/>
        <w:rPr>
          <w:rFonts w:eastAsiaTheme="minorEastAsia"/>
          <w:b/>
          <w:bCs/>
          <w:color w:val="000000" w:themeColor="text1"/>
          <w:kern w:val="24"/>
        </w:rPr>
      </w:pPr>
    </w:p>
    <w:p w14:paraId="175D9D98" w14:textId="77777777" w:rsidR="0039117A" w:rsidRDefault="0039117A" w:rsidP="00206A9E">
      <w:pPr>
        <w:spacing w:after="0"/>
        <w:rPr>
          <w:rFonts w:eastAsiaTheme="minorEastAsia"/>
          <w:b/>
          <w:bCs/>
          <w:color w:val="000000" w:themeColor="text1"/>
          <w:kern w:val="24"/>
        </w:rPr>
      </w:pPr>
    </w:p>
    <w:p w14:paraId="6D223DB8" w14:textId="77777777" w:rsidR="007A09BC" w:rsidRDefault="007A09BC" w:rsidP="00206A9E">
      <w:pPr>
        <w:spacing w:after="0"/>
        <w:rPr>
          <w:rFonts w:eastAsiaTheme="minorEastAsia"/>
          <w:b/>
          <w:bCs/>
          <w:color w:val="000000" w:themeColor="text1"/>
          <w:kern w:val="24"/>
        </w:rPr>
      </w:pPr>
    </w:p>
    <w:p w14:paraId="4863F6BD" w14:textId="77777777" w:rsidR="008A5B16" w:rsidRDefault="008A5B16" w:rsidP="00206A9E">
      <w:pPr>
        <w:spacing w:after="0"/>
        <w:rPr>
          <w:rFonts w:eastAsiaTheme="minorEastAsia"/>
          <w:b/>
          <w:bCs/>
          <w:color w:val="000000" w:themeColor="text1"/>
          <w:kern w:val="24"/>
        </w:rPr>
      </w:pPr>
    </w:p>
    <w:p w14:paraId="438338FD" w14:textId="77777777" w:rsidR="008A5B16" w:rsidRDefault="008A5B16" w:rsidP="00206A9E">
      <w:pPr>
        <w:spacing w:after="0"/>
        <w:rPr>
          <w:rFonts w:eastAsiaTheme="minorEastAsia"/>
          <w:b/>
          <w:bCs/>
          <w:color w:val="000000" w:themeColor="text1"/>
          <w:kern w:val="24"/>
        </w:rPr>
      </w:pPr>
    </w:p>
    <w:p w14:paraId="31FF2E7F" w14:textId="77777777" w:rsidR="008A5B16" w:rsidRDefault="008A5B16" w:rsidP="00206A9E">
      <w:pPr>
        <w:spacing w:after="0"/>
        <w:rPr>
          <w:rFonts w:eastAsiaTheme="minorEastAsia"/>
          <w:b/>
          <w:bCs/>
          <w:color w:val="000000" w:themeColor="text1"/>
          <w:kern w:val="24"/>
        </w:rPr>
      </w:pPr>
    </w:p>
    <w:p w14:paraId="7C32A560" w14:textId="77777777" w:rsidR="008A5B16" w:rsidRDefault="008A5B16" w:rsidP="00206A9E">
      <w:pPr>
        <w:spacing w:after="0"/>
        <w:rPr>
          <w:rFonts w:eastAsiaTheme="minorEastAsia"/>
          <w:b/>
          <w:bCs/>
          <w:color w:val="000000" w:themeColor="text1"/>
          <w:kern w:val="24"/>
        </w:rPr>
      </w:pPr>
    </w:p>
    <w:p w14:paraId="49114985" w14:textId="0F5648C7" w:rsidR="009E5564" w:rsidRPr="00DB6A18" w:rsidRDefault="009E5564" w:rsidP="00206A9E">
      <w:pPr>
        <w:spacing w:after="0"/>
        <w:rPr>
          <w:rFonts w:asciiTheme="majorHAnsi" w:eastAsiaTheme="minorEastAsia" w:hAnsiTheme="majorHAnsi"/>
          <w:b/>
          <w:bCs/>
          <w:color w:val="000000" w:themeColor="text1"/>
          <w:kern w:val="24"/>
        </w:rPr>
      </w:pPr>
      <w:r w:rsidRPr="00DB6A18">
        <w:rPr>
          <w:rFonts w:asciiTheme="majorHAnsi" w:eastAsiaTheme="minorEastAsia" w:hAnsiTheme="majorHAnsi"/>
          <w:b/>
          <w:bCs/>
          <w:color w:val="000000" w:themeColor="text1"/>
          <w:kern w:val="24"/>
        </w:rPr>
        <w:t>PATENTS</w:t>
      </w:r>
    </w:p>
    <w:p w14:paraId="0D9979F1" w14:textId="77777777" w:rsidR="00131134" w:rsidRPr="00131134" w:rsidRDefault="00131134" w:rsidP="00206A9E">
      <w:pPr>
        <w:spacing w:after="0"/>
        <w:rPr>
          <w:rFonts w:eastAsiaTheme="minorEastAsia"/>
          <w:b/>
          <w:bCs/>
          <w:color w:val="000000" w:themeColor="text1"/>
          <w:kern w:val="24"/>
        </w:rPr>
      </w:pPr>
    </w:p>
    <w:p w14:paraId="373E5F37" w14:textId="77F56ED0"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#6,131,353 Composite weather barrier </w:t>
      </w:r>
    </w:p>
    <w:p w14:paraId="1DA919AD" w14:textId="77777777" w:rsidR="00472A73" w:rsidRPr="00131134" w:rsidRDefault="00472A73" w:rsidP="00472A73">
      <w:pPr>
        <w:spacing w:after="0"/>
        <w:contextualSpacing/>
        <w:rPr>
          <w:rFonts w:eastAsia="Times New Roman" w:cs="Times New Roman"/>
          <w:sz w:val="10"/>
          <w:szCs w:val="10"/>
        </w:rPr>
      </w:pPr>
    </w:p>
    <w:p w14:paraId="6ED78A08" w14:textId="7B4ABBEA"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#6,395,401 Bond-compatible composite membrane </w:t>
      </w:r>
    </w:p>
    <w:p w14:paraId="7D17F771" w14:textId="77777777" w:rsidR="00472A73" w:rsidRPr="00131134" w:rsidRDefault="00472A73" w:rsidP="00472A73">
      <w:pPr>
        <w:spacing w:after="0"/>
        <w:contextualSpacing/>
        <w:rPr>
          <w:rFonts w:eastAsia="Times New Roman" w:cs="Times New Roman"/>
          <w:sz w:val="10"/>
          <w:szCs w:val="10"/>
        </w:rPr>
      </w:pPr>
    </w:p>
    <w:p w14:paraId="5DD758EE" w14:textId="1B7C9893"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#7,166,365 Exterior finishing system including a bond compatible composite membrane  </w:t>
      </w:r>
    </w:p>
    <w:p w14:paraId="15F5EFE2" w14:textId="77777777" w:rsidR="00472A73" w:rsidRPr="00131134" w:rsidRDefault="00472A73" w:rsidP="00472A73">
      <w:pPr>
        <w:spacing w:after="0"/>
        <w:contextualSpacing/>
        <w:rPr>
          <w:rFonts w:eastAsia="Times New Roman" w:cs="Times New Roman"/>
          <w:sz w:val="10"/>
          <w:szCs w:val="10"/>
        </w:rPr>
      </w:pPr>
    </w:p>
    <w:p w14:paraId="297B7E66" w14:textId="17007896"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#6,745,531 Pressure equalized compartment for exterior insulation and finish system </w:t>
      </w:r>
    </w:p>
    <w:p w14:paraId="081ED0E9" w14:textId="77777777" w:rsidR="00472A73" w:rsidRPr="00131134" w:rsidRDefault="00472A73" w:rsidP="00472A73">
      <w:pPr>
        <w:spacing w:after="0"/>
        <w:contextualSpacing/>
        <w:rPr>
          <w:rFonts w:eastAsia="Times New Roman" w:cs="Times New Roman"/>
          <w:sz w:val="10"/>
          <w:szCs w:val="10"/>
        </w:rPr>
      </w:pPr>
    </w:p>
    <w:p w14:paraId="5E5678A1" w14:textId="77777777" w:rsidR="00472A73"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#6,804,922 Integral composite building material and uses therefore </w:t>
      </w:r>
    </w:p>
    <w:p w14:paraId="01ACE407" w14:textId="214139E3" w:rsidR="009E5564" w:rsidRPr="00131134" w:rsidRDefault="009E5564" w:rsidP="00472A73">
      <w:pPr>
        <w:spacing w:after="0"/>
        <w:contextualSpacing/>
        <w:rPr>
          <w:rFonts w:eastAsia="Times New Roman" w:cs="Times New Roman"/>
          <w:sz w:val="10"/>
          <w:szCs w:val="10"/>
        </w:rPr>
      </w:pPr>
      <w:r w:rsidRPr="00131134">
        <w:rPr>
          <w:rFonts w:eastAsiaTheme="minorEastAsia"/>
          <w:color w:val="000000" w:themeColor="text1"/>
          <w:kern w:val="24"/>
        </w:rPr>
        <w:t xml:space="preserve"> </w:t>
      </w:r>
    </w:p>
    <w:p w14:paraId="65D58A0A" w14:textId="77777777" w:rsidR="00472A73"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#6,759,135 Exterior finishing system and building wall structure including a bond-compatible </w:t>
      </w:r>
    </w:p>
    <w:p w14:paraId="60B49345" w14:textId="4C1D83F0"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composite membrane and method of constructing same  </w:t>
      </w:r>
    </w:p>
    <w:p w14:paraId="235B7404" w14:textId="77777777" w:rsidR="00472A73" w:rsidRPr="00131134" w:rsidRDefault="00472A73" w:rsidP="00472A73">
      <w:pPr>
        <w:spacing w:after="0"/>
        <w:contextualSpacing/>
        <w:rPr>
          <w:rFonts w:eastAsia="Times New Roman" w:cs="Times New Roman"/>
          <w:sz w:val="10"/>
          <w:szCs w:val="10"/>
        </w:rPr>
      </w:pPr>
    </w:p>
    <w:p w14:paraId="0A8296CA" w14:textId="067E9187"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#7,625,827 Exterior finishing system and building wall containing a corrosion-resistant enhanced thickness fabric and method of constructing same  </w:t>
      </w:r>
    </w:p>
    <w:p w14:paraId="40A193E0" w14:textId="77777777" w:rsidR="00472A73" w:rsidRPr="00131134" w:rsidRDefault="00472A73" w:rsidP="00472A73">
      <w:pPr>
        <w:spacing w:after="0"/>
        <w:contextualSpacing/>
        <w:rPr>
          <w:rFonts w:eastAsia="Times New Roman" w:cs="Times New Roman"/>
          <w:sz w:val="10"/>
          <w:szCs w:val="10"/>
        </w:rPr>
      </w:pPr>
    </w:p>
    <w:p w14:paraId="15B5A874" w14:textId="77777777" w:rsidR="00472A73"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#7,902,092 Exterior finishing system and building wall containing a corrosion-resistant enhanced thickness fabric and method of constructing same </w:t>
      </w:r>
    </w:p>
    <w:p w14:paraId="4EDF69E5" w14:textId="11B2DC2F" w:rsidR="009E5564" w:rsidRPr="009830AE" w:rsidRDefault="009E5564" w:rsidP="00472A73">
      <w:pPr>
        <w:spacing w:after="0"/>
        <w:contextualSpacing/>
        <w:rPr>
          <w:rFonts w:eastAsia="Times New Roman" w:cs="Times New Roman"/>
          <w:sz w:val="10"/>
          <w:szCs w:val="10"/>
        </w:rPr>
      </w:pPr>
      <w:r w:rsidRPr="00131134">
        <w:rPr>
          <w:rFonts w:eastAsiaTheme="minorEastAsia"/>
          <w:color w:val="000000" w:themeColor="text1"/>
          <w:kern w:val="24"/>
        </w:rPr>
        <w:t xml:space="preserve"> </w:t>
      </w:r>
    </w:p>
    <w:p w14:paraId="6BEE5DF7" w14:textId="750C3883"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#8,298,967 Exterior finishing system and building wall containing a corrosion-resistant enhanced thickness fabric  </w:t>
      </w:r>
    </w:p>
    <w:p w14:paraId="70E0F9A4" w14:textId="77777777" w:rsidR="00472A73" w:rsidRPr="009830AE" w:rsidRDefault="00472A73" w:rsidP="00472A73">
      <w:pPr>
        <w:spacing w:after="0"/>
        <w:contextualSpacing/>
        <w:rPr>
          <w:rFonts w:eastAsia="Times New Roman" w:cs="Times New Roman"/>
          <w:sz w:val="10"/>
          <w:szCs w:val="10"/>
        </w:rPr>
      </w:pPr>
    </w:p>
    <w:p w14:paraId="3297BC86" w14:textId="01D5F2C1"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#8,869,491 Trim bead and stucco system including same  </w:t>
      </w:r>
    </w:p>
    <w:p w14:paraId="07CE986E" w14:textId="77777777" w:rsidR="00472A73" w:rsidRPr="009830AE" w:rsidRDefault="00472A73" w:rsidP="00472A73">
      <w:pPr>
        <w:spacing w:after="0"/>
        <w:contextualSpacing/>
        <w:rPr>
          <w:rFonts w:eastAsia="Times New Roman" w:cs="Times New Roman"/>
          <w:sz w:val="10"/>
          <w:szCs w:val="10"/>
        </w:rPr>
      </w:pPr>
    </w:p>
    <w:p w14:paraId="02283AD3" w14:textId="1BBA5DED"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#8,806,825 Exterior finish system </w:t>
      </w:r>
    </w:p>
    <w:p w14:paraId="57B20CC7" w14:textId="77777777" w:rsidR="00472A73" w:rsidRPr="009830AE" w:rsidRDefault="00472A73" w:rsidP="00472A73">
      <w:pPr>
        <w:spacing w:after="0"/>
        <w:contextualSpacing/>
        <w:rPr>
          <w:rFonts w:eastAsia="Times New Roman" w:cs="Times New Roman"/>
          <w:sz w:val="10"/>
          <w:szCs w:val="10"/>
        </w:rPr>
      </w:pPr>
    </w:p>
    <w:p w14:paraId="5C655178" w14:textId="64A10805"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#8,898,981 B2 Exterior finish system (water-pervious adhesive) </w:t>
      </w:r>
    </w:p>
    <w:p w14:paraId="10BD822F" w14:textId="77777777" w:rsidR="00472A73" w:rsidRPr="009830AE" w:rsidRDefault="00472A73" w:rsidP="00472A73">
      <w:pPr>
        <w:spacing w:after="0"/>
        <w:contextualSpacing/>
        <w:rPr>
          <w:rFonts w:eastAsiaTheme="minorEastAsia"/>
          <w:color w:val="000000" w:themeColor="text1"/>
          <w:kern w:val="24"/>
          <w:sz w:val="10"/>
          <w:szCs w:val="10"/>
        </w:rPr>
      </w:pPr>
    </w:p>
    <w:p w14:paraId="35F357DE" w14:textId="5137FACC"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#9,091,072 Exterior finish system (water-pervious adhesive) </w:t>
      </w:r>
    </w:p>
    <w:p w14:paraId="6B9D4703" w14:textId="77777777" w:rsidR="00472A73" w:rsidRPr="009830AE" w:rsidRDefault="00472A73" w:rsidP="00472A73">
      <w:pPr>
        <w:spacing w:after="0"/>
        <w:contextualSpacing/>
        <w:rPr>
          <w:rFonts w:eastAsia="Times New Roman" w:cs="Times New Roman"/>
          <w:sz w:val="10"/>
          <w:szCs w:val="10"/>
        </w:rPr>
      </w:pPr>
    </w:p>
    <w:p w14:paraId="019BA484" w14:textId="33CF1512" w:rsidR="00472A73"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#9,200,454 Trim bead and stucco system including same </w:t>
      </w:r>
    </w:p>
    <w:p w14:paraId="2A6823F0" w14:textId="77777777" w:rsidR="007D59A6" w:rsidRPr="007D59A6" w:rsidRDefault="007D59A6" w:rsidP="00472A73">
      <w:pPr>
        <w:spacing w:after="0"/>
        <w:contextualSpacing/>
        <w:rPr>
          <w:rFonts w:eastAsiaTheme="minorEastAsia"/>
          <w:color w:val="000000" w:themeColor="text1"/>
          <w:kern w:val="24"/>
          <w:sz w:val="10"/>
          <w:szCs w:val="10"/>
        </w:rPr>
      </w:pPr>
    </w:p>
    <w:p w14:paraId="3BCD6E0E" w14:textId="39169E99"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#9,194,131 Exterior finish system (water-pervious adhesive) </w:t>
      </w:r>
    </w:p>
    <w:p w14:paraId="78E9FB3F" w14:textId="77777777" w:rsidR="00472A73" w:rsidRPr="007D59A6" w:rsidRDefault="00472A73" w:rsidP="00472A73">
      <w:pPr>
        <w:spacing w:after="0"/>
        <w:contextualSpacing/>
        <w:rPr>
          <w:rFonts w:eastAsia="Times New Roman" w:cs="Times New Roman"/>
          <w:sz w:val="10"/>
          <w:szCs w:val="10"/>
        </w:rPr>
      </w:pPr>
    </w:p>
    <w:p w14:paraId="5303D631" w14:textId="4B0311C0"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#D656,603 Trim bead for a building wall </w:t>
      </w:r>
    </w:p>
    <w:p w14:paraId="4FCCDCA0" w14:textId="77777777" w:rsidR="00472A73" w:rsidRPr="007D59A6" w:rsidRDefault="00472A73" w:rsidP="00472A73">
      <w:pPr>
        <w:spacing w:after="0"/>
        <w:contextualSpacing/>
        <w:rPr>
          <w:rFonts w:eastAsia="Times New Roman" w:cs="Times New Roman"/>
          <w:sz w:val="10"/>
          <w:szCs w:val="10"/>
        </w:rPr>
      </w:pPr>
    </w:p>
    <w:p w14:paraId="553CFE1A" w14:textId="43588737"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#D703,307 Trim bead for a building wall  </w:t>
      </w:r>
    </w:p>
    <w:p w14:paraId="36481A94" w14:textId="77777777" w:rsidR="00472A73" w:rsidRPr="007D59A6" w:rsidRDefault="00472A73" w:rsidP="00472A73">
      <w:pPr>
        <w:spacing w:after="0"/>
        <w:contextualSpacing/>
        <w:rPr>
          <w:rFonts w:eastAsia="Times New Roman" w:cs="Times New Roman"/>
          <w:sz w:val="10"/>
          <w:szCs w:val="10"/>
        </w:rPr>
      </w:pPr>
    </w:p>
    <w:p w14:paraId="1FECFF4B" w14:textId="07307231"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U.S. Patent #D703,306 Trim bead for a building wall  </w:t>
      </w:r>
    </w:p>
    <w:p w14:paraId="68996DC8" w14:textId="77777777" w:rsidR="00472A73" w:rsidRPr="007D59A6" w:rsidRDefault="00472A73" w:rsidP="00472A73">
      <w:pPr>
        <w:spacing w:after="0"/>
        <w:contextualSpacing/>
        <w:rPr>
          <w:rFonts w:eastAsia="Times New Roman" w:cs="Times New Roman"/>
          <w:sz w:val="10"/>
          <w:szCs w:val="10"/>
        </w:rPr>
      </w:pPr>
    </w:p>
    <w:p w14:paraId="620A9D89" w14:textId="61158365"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Mexico Patent #287,999 Corrosion-resistant enhanced thickness fabric  </w:t>
      </w:r>
    </w:p>
    <w:p w14:paraId="115EAF8F" w14:textId="77777777" w:rsidR="00472A73" w:rsidRPr="007D59A6" w:rsidRDefault="00472A73" w:rsidP="00472A73">
      <w:pPr>
        <w:spacing w:after="0"/>
        <w:contextualSpacing/>
        <w:rPr>
          <w:rFonts w:eastAsia="Times New Roman" w:cs="Times New Roman"/>
          <w:sz w:val="10"/>
          <w:szCs w:val="10"/>
        </w:rPr>
      </w:pPr>
    </w:p>
    <w:p w14:paraId="4C4A80F0" w14:textId="7881A9B5"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Mexico Patent #302,516 Corrosion-resistant enhanced thickness fabric  </w:t>
      </w:r>
    </w:p>
    <w:p w14:paraId="21587DC4" w14:textId="77777777" w:rsidR="00472A73" w:rsidRPr="007D59A6" w:rsidRDefault="00472A73" w:rsidP="00472A73">
      <w:pPr>
        <w:spacing w:after="0"/>
        <w:contextualSpacing/>
        <w:rPr>
          <w:rFonts w:eastAsia="Times New Roman" w:cs="Times New Roman"/>
          <w:sz w:val="10"/>
          <w:szCs w:val="10"/>
        </w:rPr>
      </w:pPr>
    </w:p>
    <w:p w14:paraId="61414DCE" w14:textId="5ADD892A"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Mexico Patent #339,034 Exterior finish system (water-pervious adhesive)  </w:t>
      </w:r>
    </w:p>
    <w:p w14:paraId="7FE3FC9A" w14:textId="77777777" w:rsidR="00472A73" w:rsidRPr="007D59A6" w:rsidRDefault="00472A73" w:rsidP="00472A73">
      <w:pPr>
        <w:spacing w:after="0"/>
        <w:contextualSpacing/>
        <w:rPr>
          <w:rFonts w:eastAsia="Times New Roman" w:cs="Times New Roman"/>
          <w:sz w:val="10"/>
          <w:szCs w:val="10"/>
        </w:rPr>
      </w:pPr>
    </w:p>
    <w:p w14:paraId="2152B0C7" w14:textId="685E92CF"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Japan Patent #5,813,018 Exterior finish system (water-pervious adhesive)  </w:t>
      </w:r>
    </w:p>
    <w:p w14:paraId="0F32FA93" w14:textId="77777777" w:rsidR="00472A73" w:rsidRPr="007D59A6" w:rsidRDefault="00472A73" w:rsidP="00472A73">
      <w:pPr>
        <w:spacing w:after="0"/>
        <w:contextualSpacing/>
        <w:rPr>
          <w:rFonts w:eastAsia="Times New Roman" w:cs="Times New Roman"/>
          <w:sz w:val="10"/>
          <w:szCs w:val="10"/>
        </w:rPr>
      </w:pPr>
    </w:p>
    <w:p w14:paraId="7C548D11" w14:textId="31C3980B"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Japan Patent #4,812,628 Corrosion-resistant enhanced thickness fabric  </w:t>
      </w:r>
    </w:p>
    <w:p w14:paraId="37ACB224" w14:textId="77777777" w:rsidR="00472A73" w:rsidRPr="007D59A6" w:rsidRDefault="00472A73" w:rsidP="00472A73">
      <w:pPr>
        <w:spacing w:after="0"/>
        <w:contextualSpacing/>
        <w:rPr>
          <w:rFonts w:eastAsia="Times New Roman" w:cs="Times New Roman"/>
          <w:sz w:val="10"/>
          <w:szCs w:val="10"/>
        </w:rPr>
      </w:pPr>
    </w:p>
    <w:p w14:paraId="29EC7235" w14:textId="77777777" w:rsidR="00472A73"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Canada Patent #2,549,716 Exterior finishing system and building wall containing a corrosion-resistant </w:t>
      </w:r>
    </w:p>
    <w:p w14:paraId="52B4D004" w14:textId="6EE63371"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lastRenderedPageBreak/>
        <w:t xml:space="preserve">enhanced thickness fabric and method of constructing same  </w:t>
      </w:r>
    </w:p>
    <w:p w14:paraId="10506E3D" w14:textId="77777777" w:rsidR="00472A73" w:rsidRPr="007D59A6" w:rsidRDefault="00472A73" w:rsidP="00472A73">
      <w:pPr>
        <w:spacing w:after="0"/>
        <w:contextualSpacing/>
        <w:rPr>
          <w:rFonts w:eastAsia="Times New Roman" w:cs="Times New Roman"/>
          <w:sz w:val="10"/>
          <w:szCs w:val="10"/>
        </w:rPr>
      </w:pPr>
    </w:p>
    <w:p w14:paraId="7D9D199E" w14:textId="78A1DB1F"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Canada Patent #2,547,958 Exterior finish system (water-pervious adhesive)  </w:t>
      </w:r>
    </w:p>
    <w:p w14:paraId="7460209B" w14:textId="77777777" w:rsidR="00472A73" w:rsidRPr="007D59A6" w:rsidRDefault="00472A73" w:rsidP="00472A73">
      <w:pPr>
        <w:spacing w:after="0"/>
        <w:contextualSpacing/>
        <w:rPr>
          <w:rFonts w:eastAsia="Times New Roman" w:cs="Times New Roman"/>
          <w:sz w:val="10"/>
          <w:szCs w:val="10"/>
        </w:rPr>
      </w:pPr>
    </w:p>
    <w:p w14:paraId="0EECBF62" w14:textId="26CFCD53" w:rsidR="009E5564" w:rsidRPr="0013113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 xml:space="preserve">Canada Patent #2,788,910 Exterior finish system (water-pervious adhesive)  </w:t>
      </w:r>
    </w:p>
    <w:p w14:paraId="0D04BC1A" w14:textId="77777777" w:rsidR="00472A73" w:rsidRPr="007D59A6" w:rsidRDefault="00472A73" w:rsidP="00472A73">
      <w:pPr>
        <w:spacing w:after="0"/>
        <w:contextualSpacing/>
        <w:rPr>
          <w:rFonts w:eastAsia="Times New Roman" w:cs="Times New Roman"/>
          <w:sz w:val="10"/>
          <w:szCs w:val="10"/>
        </w:rPr>
      </w:pPr>
    </w:p>
    <w:p w14:paraId="2B76C52E" w14:textId="3182B1A6" w:rsidR="009E5564" w:rsidRDefault="009E5564" w:rsidP="00472A73">
      <w:pPr>
        <w:spacing w:after="0"/>
        <w:contextualSpacing/>
        <w:rPr>
          <w:rFonts w:eastAsiaTheme="minorEastAsia"/>
          <w:color w:val="000000" w:themeColor="text1"/>
          <w:kern w:val="24"/>
        </w:rPr>
      </w:pPr>
      <w:r w:rsidRPr="00131134">
        <w:rPr>
          <w:rFonts w:eastAsiaTheme="minorEastAsia"/>
          <w:color w:val="000000" w:themeColor="text1"/>
          <w:kern w:val="24"/>
        </w:rPr>
        <w:t>Canada Patent #2,810,036 Trim bead and stucco system including same</w:t>
      </w:r>
    </w:p>
    <w:sectPr w:rsidR="009E5564" w:rsidSect="00C5271B">
      <w:type w:val="continuous"/>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80BE5" w14:textId="77777777" w:rsidR="0054456F" w:rsidRDefault="0054456F" w:rsidP="00AF2113">
      <w:pPr>
        <w:spacing w:after="0" w:line="240" w:lineRule="auto"/>
      </w:pPr>
      <w:r>
        <w:separator/>
      </w:r>
    </w:p>
  </w:endnote>
  <w:endnote w:type="continuationSeparator" w:id="0">
    <w:p w14:paraId="13D5F3B3" w14:textId="77777777" w:rsidR="0054456F" w:rsidRDefault="0054456F" w:rsidP="00AF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8608" w14:textId="1258767A" w:rsidR="00193093" w:rsidRDefault="00193093">
    <w:pPr>
      <w:pStyle w:val="Footer"/>
    </w:pPr>
    <w:r>
      <w:tab/>
    </w:r>
    <w:r>
      <w:tab/>
    </w:r>
    <w:r w:rsidR="00A16833">
      <w:rPr>
        <w:b/>
        <w:bCs/>
        <w:noProof/>
      </w:rPr>
      <w:drawing>
        <wp:inline distT="0" distB="0" distL="0" distR="0" wp14:anchorId="66C5E46F" wp14:editId="063DF500">
          <wp:extent cx="1171575" cy="307686"/>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 egan logo.png"/>
                  <pic:cNvPicPr/>
                </pic:nvPicPr>
                <pic:blipFill>
                  <a:blip r:embed="rId1">
                    <a:extLst>
                      <a:ext uri="{28A0092B-C50C-407E-A947-70E740481C1C}">
                        <a14:useLocalDpi xmlns:a14="http://schemas.microsoft.com/office/drawing/2010/main" val="0"/>
                      </a:ext>
                    </a:extLst>
                  </a:blip>
                  <a:stretch>
                    <a:fillRect/>
                  </a:stretch>
                </pic:blipFill>
                <pic:spPr>
                  <a:xfrm>
                    <a:off x="0" y="0"/>
                    <a:ext cx="1193448" cy="3134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3E3A" w14:textId="77777777" w:rsidR="0054456F" w:rsidRDefault="0054456F" w:rsidP="00AF2113">
      <w:pPr>
        <w:spacing w:after="0" w:line="240" w:lineRule="auto"/>
      </w:pPr>
      <w:r>
        <w:separator/>
      </w:r>
    </w:p>
  </w:footnote>
  <w:footnote w:type="continuationSeparator" w:id="0">
    <w:p w14:paraId="162EF963" w14:textId="77777777" w:rsidR="0054456F" w:rsidRDefault="0054456F" w:rsidP="00AF2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6747"/>
    <w:multiLevelType w:val="hybridMultilevel"/>
    <w:tmpl w:val="6FCEC4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AE68D4"/>
    <w:multiLevelType w:val="hybridMultilevel"/>
    <w:tmpl w:val="35CA18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635E82"/>
    <w:multiLevelType w:val="hybridMultilevel"/>
    <w:tmpl w:val="EF4CC118"/>
    <w:lvl w:ilvl="0" w:tplc="E8ACAEEE">
      <w:start w:val="3063"/>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F2726"/>
    <w:multiLevelType w:val="hybridMultilevel"/>
    <w:tmpl w:val="CFDCE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921452">
    <w:abstractNumId w:val="1"/>
  </w:num>
  <w:num w:numId="2" w16cid:durableId="949439152">
    <w:abstractNumId w:val="0"/>
  </w:num>
  <w:num w:numId="3" w16cid:durableId="2141996303">
    <w:abstractNumId w:val="3"/>
  </w:num>
  <w:num w:numId="4" w16cid:durableId="264657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13"/>
    <w:rsid w:val="00021327"/>
    <w:rsid w:val="00032197"/>
    <w:rsid w:val="00032236"/>
    <w:rsid w:val="0004374A"/>
    <w:rsid w:val="00067AF8"/>
    <w:rsid w:val="0007537B"/>
    <w:rsid w:val="000775B7"/>
    <w:rsid w:val="000F0CE0"/>
    <w:rsid w:val="000F4A94"/>
    <w:rsid w:val="001033FE"/>
    <w:rsid w:val="00116528"/>
    <w:rsid w:val="00131134"/>
    <w:rsid w:val="001330D8"/>
    <w:rsid w:val="001435AC"/>
    <w:rsid w:val="00153054"/>
    <w:rsid w:val="001532F3"/>
    <w:rsid w:val="00166A1A"/>
    <w:rsid w:val="00166E21"/>
    <w:rsid w:val="00193093"/>
    <w:rsid w:val="001C7884"/>
    <w:rsid w:val="001E4950"/>
    <w:rsid w:val="001F10CA"/>
    <w:rsid w:val="001F5233"/>
    <w:rsid w:val="0020506F"/>
    <w:rsid w:val="00205939"/>
    <w:rsid w:val="00206513"/>
    <w:rsid w:val="00206A9E"/>
    <w:rsid w:val="00263FC5"/>
    <w:rsid w:val="002645E1"/>
    <w:rsid w:val="0027424A"/>
    <w:rsid w:val="002842A6"/>
    <w:rsid w:val="002921EA"/>
    <w:rsid w:val="002E4BF0"/>
    <w:rsid w:val="002F1985"/>
    <w:rsid w:val="00302008"/>
    <w:rsid w:val="00317D7F"/>
    <w:rsid w:val="0032450F"/>
    <w:rsid w:val="00327D03"/>
    <w:rsid w:val="003406CB"/>
    <w:rsid w:val="00383FCC"/>
    <w:rsid w:val="0039117A"/>
    <w:rsid w:val="00396F3B"/>
    <w:rsid w:val="00397251"/>
    <w:rsid w:val="003A6C06"/>
    <w:rsid w:val="003A715C"/>
    <w:rsid w:val="00405B69"/>
    <w:rsid w:val="004177C4"/>
    <w:rsid w:val="004275BC"/>
    <w:rsid w:val="00437EEC"/>
    <w:rsid w:val="004419F0"/>
    <w:rsid w:val="00445AC8"/>
    <w:rsid w:val="004542C6"/>
    <w:rsid w:val="00457525"/>
    <w:rsid w:val="004726D6"/>
    <w:rsid w:val="00472A73"/>
    <w:rsid w:val="00480C3D"/>
    <w:rsid w:val="004D2080"/>
    <w:rsid w:val="004E29E8"/>
    <w:rsid w:val="004E2E91"/>
    <w:rsid w:val="005031C2"/>
    <w:rsid w:val="00510CF9"/>
    <w:rsid w:val="005377F5"/>
    <w:rsid w:val="005426BB"/>
    <w:rsid w:val="0054456F"/>
    <w:rsid w:val="005530C6"/>
    <w:rsid w:val="00562441"/>
    <w:rsid w:val="005A5A75"/>
    <w:rsid w:val="005A665C"/>
    <w:rsid w:val="005E4A0F"/>
    <w:rsid w:val="005E653F"/>
    <w:rsid w:val="005F3713"/>
    <w:rsid w:val="005F39E5"/>
    <w:rsid w:val="005F63E9"/>
    <w:rsid w:val="006100EB"/>
    <w:rsid w:val="00613969"/>
    <w:rsid w:val="0061456A"/>
    <w:rsid w:val="0063070A"/>
    <w:rsid w:val="00633191"/>
    <w:rsid w:val="00643C6C"/>
    <w:rsid w:val="00654F8D"/>
    <w:rsid w:val="00671894"/>
    <w:rsid w:val="00685267"/>
    <w:rsid w:val="006917F9"/>
    <w:rsid w:val="00694882"/>
    <w:rsid w:val="006A44BB"/>
    <w:rsid w:val="006E1605"/>
    <w:rsid w:val="006E33DF"/>
    <w:rsid w:val="006F3FEB"/>
    <w:rsid w:val="00717DA1"/>
    <w:rsid w:val="007207E5"/>
    <w:rsid w:val="00726A52"/>
    <w:rsid w:val="00731449"/>
    <w:rsid w:val="007338E8"/>
    <w:rsid w:val="00790A7D"/>
    <w:rsid w:val="007A09BC"/>
    <w:rsid w:val="007A2673"/>
    <w:rsid w:val="007B34A4"/>
    <w:rsid w:val="007D07D6"/>
    <w:rsid w:val="007D2CAB"/>
    <w:rsid w:val="007D59A6"/>
    <w:rsid w:val="007D5A27"/>
    <w:rsid w:val="007E6B77"/>
    <w:rsid w:val="00801FD9"/>
    <w:rsid w:val="00802727"/>
    <w:rsid w:val="00806580"/>
    <w:rsid w:val="0081421F"/>
    <w:rsid w:val="008315E1"/>
    <w:rsid w:val="0084740A"/>
    <w:rsid w:val="008A0DD7"/>
    <w:rsid w:val="008A5B16"/>
    <w:rsid w:val="008D348D"/>
    <w:rsid w:val="008F79BE"/>
    <w:rsid w:val="00911E5B"/>
    <w:rsid w:val="0091596B"/>
    <w:rsid w:val="009306F1"/>
    <w:rsid w:val="00936094"/>
    <w:rsid w:val="00954248"/>
    <w:rsid w:val="0096784F"/>
    <w:rsid w:val="0098047A"/>
    <w:rsid w:val="009830AE"/>
    <w:rsid w:val="00987132"/>
    <w:rsid w:val="00993845"/>
    <w:rsid w:val="009941E9"/>
    <w:rsid w:val="009B4C71"/>
    <w:rsid w:val="009C1ED6"/>
    <w:rsid w:val="009E5564"/>
    <w:rsid w:val="00A04ACA"/>
    <w:rsid w:val="00A13086"/>
    <w:rsid w:val="00A14063"/>
    <w:rsid w:val="00A16833"/>
    <w:rsid w:val="00A353A0"/>
    <w:rsid w:val="00A47837"/>
    <w:rsid w:val="00A71EED"/>
    <w:rsid w:val="00A7288B"/>
    <w:rsid w:val="00A80CAF"/>
    <w:rsid w:val="00A81628"/>
    <w:rsid w:val="00A817A6"/>
    <w:rsid w:val="00A82255"/>
    <w:rsid w:val="00A861AD"/>
    <w:rsid w:val="00A87342"/>
    <w:rsid w:val="00A91994"/>
    <w:rsid w:val="00AA3AFD"/>
    <w:rsid w:val="00AA4816"/>
    <w:rsid w:val="00AA5D7B"/>
    <w:rsid w:val="00AA665A"/>
    <w:rsid w:val="00AC62D9"/>
    <w:rsid w:val="00AF2113"/>
    <w:rsid w:val="00B076DC"/>
    <w:rsid w:val="00B52580"/>
    <w:rsid w:val="00B6040B"/>
    <w:rsid w:val="00B740A4"/>
    <w:rsid w:val="00B909A4"/>
    <w:rsid w:val="00BA42EC"/>
    <w:rsid w:val="00BC0743"/>
    <w:rsid w:val="00BF16A7"/>
    <w:rsid w:val="00C00886"/>
    <w:rsid w:val="00C05B09"/>
    <w:rsid w:val="00C13088"/>
    <w:rsid w:val="00C266FE"/>
    <w:rsid w:val="00C5271B"/>
    <w:rsid w:val="00C617B9"/>
    <w:rsid w:val="00C62AB4"/>
    <w:rsid w:val="00C70771"/>
    <w:rsid w:val="00CA372D"/>
    <w:rsid w:val="00CA582D"/>
    <w:rsid w:val="00CB1F2C"/>
    <w:rsid w:val="00CC022A"/>
    <w:rsid w:val="00CD373A"/>
    <w:rsid w:val="00CE45B7"/>
    <w:rsid w:val="00D0334D"/>
    <w:rsid w:val="00D05195"/>
    <w:rsid w:val="00D07862"/>
    <w:rsid w:val="00D2740E"/>
    <w:rsid w:val="00D373AF"/>
    <w:rsid w:val="00D40442"/>
    <w:rsid w:val="00D5775F"/>
    <w:rsid w:val="00D71BC7"/>
    <w:rsid w:val="00D83281"/>
    <w:rsid w:val="00DA3E36"/>
    <w:rsid w:val="00DA7569"/>
    <w:rsid w:val="00DB0382"/>
    <w:rsid w:val="00DB2DA6"/>
    <w:rsid w:val="00DB6A18"/>
    <w:rsid w:val="00DD4095"/>
    <w:rsid w:val="00DD5DB4"/>
    <w:rsid w:val="00DE511E"/>
    <w:rsid w:val="00DF51A7"/>
    <w:rsid w:val="00DF5BA7"/>
    <w:rsid w:val="00E05271"/>
    <w:rsid w:val="00E07628"/>
    <w:rsid w:val="00E12707"/>
    <w:rsid w:val="00E321B2"/>
    <w:rsid w:val="00E70372"/>
    <w:rsid w:val="00E7515D"/>
    <w:rsid w:val="00EA0CF8"/>
    <w:rsid w:val="00EA664D"/>
    <w:rsid w:val="00EB1CB1"/>
    <w:rsid w:val="00EB6901"/>
    <w:rsid w:val="00ED0112"/>
    <w:rsid w:val="00ED2A3B"/>
    <w:rsid w:val="00EF6B4D"/>
    <w:rsid w:val="00F00704"/>
    <w:rsid w:val="00F134FB"/>
    <w:rsid w:val="00F177C8"/>
    <w:rsid w:val="00F201BC"/>
    <w:rsid w:val="00F26F3C"/>
    <w:rsid w:val="00F5317C"/>
    <w:rsid w:val="00F53CB8"/>
    <w:rsid w:val="00F652A8"/>
    <w:rsid w:val="00F958AA"/>
    <w:rsid w:val="00FA39A4"/>
    <w:rsid w:val="00FB51F7"/>
    <w:rsid w:val="00FC135B"/>
    <w:rsid w:val="00FC1590"/>
    <w:rsid w:val="00FC1DEC"/>
    <w:rsid w:val="00FE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CCAC4"/>
  <w15:chartTrackingRefBased/>
  <w15:docId w15:val="{33BD16AF-46D6-4BBE-8642-3DD299C1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13"/>
    <w:pPr>
      <w:spacing w:after="300" w:line="276" w:lineRule="auto"/>
    </w:pPr>
  </w:style>
  <w:style w:type="paragraph" w:styleId="Heading1">
    <w:name w:val="heading 1"/>
    <w:basedOn w:val="Normal"/>
    <w:next w:val="Normal"/>
    <w:link w:val="Heading1Char"/>
    <w:uiPriority w:val="9"/>
    <w:qFormat/>
    <w:rsid w:val="00F177C8"/>
    <w:pPr>
      <w:keepNext/>
      <w:keepLines/>
      <w:spacing w:before="240" w:after="0"/>
      <w:outlineLvl w:val="0"/>
    </w:pPr>
    <w:rPr>
      <w:rFonts w:asciiTheme="majorHAnsi" w:eastAsiaTheme="majorEastAsia" w:hAnsiTheme="majorHAnsi" w:cstheme="majorBidi"/>
      <w:color w:val="107DC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113"/>
  </w:style>
  <w:style w:type="paragraph" w:styleId="Footer">
    <w:name w:val="footer"/>
    <w:basedOn w:val="Normal"/>
    <w:link w:val="FooterChar"/>
    <w:uiPriority w:val="99"/>
    <w:unhideWhenUsed/>
    <w:rsid w:val="00AF2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113"/>
  </w:style>
  <w:style w:type="paragraph" w:styleId="ListParagraph">
    <w:name w:val="List Paragraph"/>
    <w:basedOn w:val="Normal"/>
    <w:uiPriority w:val="34"/>
    <w:qFormat/>
    <w:rsid w:val="00AF2113"/>
    <w:pPr>
      <w:ind w:left="720"/>
      <w:contextualSpacing/>
    </w:pPr>
  </w:style>
  <w:style w:type="paragraph" w:customStyle="1" w:styleId="ContactInfo">
    <w:name w:val="Contact Info"/>
    <w:basedOn w:val="Normal"/>
    <w:uiPriority w:val="3"/>
    <w:qFormat/>
    <w:rsid w:val="004D2080"/>
    <w:pPr>
      <w:spacing w:after="0"/>
      <w:jc w:val="right"/>
    </w:pPr>
    <w:rPr>
      <w:sz w:val="20"/>
      <w:szCs w:val="18"/>
    </w:rPr>
  </w:style>
  <w:style w:type="character" w:styleId="Hyperlink">
    <w:name w:val="Hyperlink"/>
    <w:basedOn w:val="DefaultParagraphFont"/>
    <w:uiPriority w:val="99"/>
    <w:unhideWhenUsed/>
    <w:rsid w:val="004D2080"/>
    <w:rPr>
      <w:color w:val="56BCFE" w:themeColor="hyperlink"/>
      <w:u w:val="single"/>
    </w:rPr>
  </w:style>
  <w:style w:type="character" w:customStyle="1" w:styleId="Heading1Char">
    <w:name w:val="Heading 1 Char"/>
    <w:basedOn w:val="DefaultParagraphFont"/>
    <w:link w:val="Heading1"/>
    <w:uiPriority w:val="9"/>
    <w:rsid w:val="00F177C8"/>
    <w:rPr>
      <w:rFonts w:asciiTheme="majorHAnsi" w:eastAsiaTheme="majorEastAsia" w:hAnsiTheme="majorHAnsi" w:cstheme="majorBidi"/>
      <w:color w:val="107DC5" w:themeColor="accent1" w:themeShade="BF"/>
      <w:sz w:val="32"/>
      <w:szCs w:val="32"/>
    </w:rPr>
  </w:style>
  <w:style w:type="paragraph" w:styleId="TOCHeading">
    <w:name w:val="TOC Heading"/>
    <w:basedOn w:val="Heading1"/>
    <w:next w:val="Normal"/>
    <w:uiPriority w:val="39"/>
    <w:unhideWhenUsed/>
    <w:qFormat/>
    <w:rsid w:val="00F177C8"/>
    <w:pPr>
      <w:spacing w:line="259" w:lineRule="auto"/>
      <w:outlineLvl w:val="9"/>
    </w:pPr>
  </w:style>
  <w:style w:type="paragraph" w:styleId="NoSpacing">
    <w:name w:val="No Spacing"/>
    <w:uiPriority w:val="1"/>
    <w:qFormat/>
    <w:rsid w:val="00327D03"/>
    <w:pPr>
      <w:spacing w:after="0" w:line="240" w:lineRule="auto"/>
    </w:pPr>
  </w:style>
  <w:style w:type="paragraph" w:styleId="NormalWeb">
    <w:name w:val="Normal (Web)"/>
    <w:basedOn w:val="Normal"/>
    <w:uiPriority w:val="99"/>
    <w:semiHidden/>
    <w:unhideWhenUsed/>
    <w:rsid w:val="009E55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7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ll@billegangrou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74859-C5E7-4DED-878D-6265D006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Egan</dc:creator>
  <cp:keywords/>
  <dc:description/>
  <cp:lastModifiedBy>William Egan</cp:lastModifiedBy>
  <cp:revision>2</cp:revision>
  <cp:lastPrinted>2020-01-13T13:29:00Z</cp:lastPrinted>
  <dcterms:created xsi:type="dcterms:W3CDTF">2024-08-20T16:57:00Z</dcterms:created>
  <dcterms:modified xsi:type="dcterms:W3CDTF">2024-08-20T16:57:00Z</dcterms:modified>
</cp:coreProperties>
</file>